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FB6" w:rsidRDefault="00624658">
      <w:pPr>
        <w:widowControl/>
        <w:suppressAutoHyphens w:val="0"/>
        <w:spacing w:after="200"/>
        <w:jc w:val="right"/>
        <w:textAlignment w:val="auto"/>
        <w:rPr>
          <w:rFonts w:ascii="Calibri" w:eastAsia="Calibri" w:hAnsi="Calibri" w:cs="Times New Roman"/>
          <w:kern w:val="0"/>
          <w:sz w:val="20"/>
          <w:szCs w:val="20"/>
          <w:lang w:eastAsia="en-US"/>
        </w:rPr>
      </w:pPr>
      <w:bookmarkStart w:id="0" w:name="_GoBack"/>
      <w:bookmarkEnd w:id="0"/>
      <w:r>
        <w:rPr>
          <w:rFonts w:ascii="Calibri" w:eastAsia="Calibri" w:hAnsi="Calibri" w:cs="Times New Roman"/>
          <w:kern w:val="0"/>
          <w:sz w:val="20"/>
          <w:szCs w:val="20"/>
          <w:lang w:eastAsia="en-US"/>
        </w:rPr>
        <w:t>Załącznik Nr 3</w:t>
      </w:r>
    </w:p>
    <w:p w:rsidR="00F23FB6" w:rsidRDefault="00F23FB6">
      <w:pPr>
        <w:pStyle w:val="Standard"/>
      </w:pPr>
    </w:p>
    <w:p w:rsidR="00F23FB6" w:rsidRDefault="00624658">
      <w:pPr>
        <w:pStyle w:val="Standard"/>
      </w:pPr>
      <w:r>
        <w:tab/>
      </w:r>
      <w:r>
        <w:tab/>
      </w:r>
      <w:r>
        <w:tab/>
      </w:r>
      <w:r>
        <w:rPr>
          <w:b/>
          <w:bCs/>
        </w:rPr>
        <w:t>POWIATOWY URZĄD PRACY W JĘDRZEJOWIE</w:t>
      </w:r>
    </w:p>
    <w:p w:rsidR="00F23FB6" w:rsidRDefault="00F23FB6">
      <w:pPr>
        <w:pStyle w:val="Standard"/>
      </w:pPr>
    </w:p>
    <w:p w:rsidR="00F23FB6" w:rsidRDefault="00F23FB6">
      <w:pPr>
        <w:pStyle w:val="Standard"/>
      </w:pPr>
    </w:p>
    <w:p w:rsidR="00F23FB6" w:rsidRDefault="00F23FB6">
      <w:pPr>
        <w:pStyle w:val="Standard"/>
      </w:pPr>
    </w:p>
    <w:p w:rsidR="00F23FB6" w:rsidRDefault="00F23FB6">
      <w:pPr>
        <w:pStyle w:val="Standard"/>
      </w:pPr>
    </w:p>
    <w:p w:rsidR="00F23FB6" w:rsidRDefault="00F23FB6">
      <w:pPr>
        <w:pStyle w:val="Standard"/>
      </w:pPr>
    </w:p>
    <w:p w:rsidR="00F23FB6" w:rsidRDefault="00F23FB6">
      <w:pPr>
        <w:pStyle w:val="Standard"/>
      </w:pPr>
    </w:p>
    <w:p w:rsidR="00F23FB6" w:rsidRDefault="00F23FB6">
      <w:pPr>
        <w:pStyle w:val="Standard"/>
      </w:pPr>
    </w:p>
    <w:p w:rsidR="00F23FB6" w:rsidRDefault="00F23FB6">
      <w:pPr>
        <w:pStyle w:val="Standard"/>
      </w:pPr>
    </w:p>
    <w:p w:rsidR="00F23FB6" w:rsidRDefault="00F23FB6">
      <w:pPr>
        <w:pStyle w:val="Standard"/>
      </w:pPr>
    </w:p>
    <w:p w:rsidR="00F23FB6" w:rsidRDefault="00F23FB6">
      <w:pPr>
        <w:pStyle w:val="Standard"/>
      </w:pPr>
    </w:p>
    <w:p w:rsidR="00F23FB6" w:rsidRDefault="00F23FB6">
      <w:pPr>
        <w:pStyle w:val="Standard"/>
      </w:pPr>
    </w:p>
    <w:p w:rsidR="00F23FB6" w:rsidRDefault="00F23FB6">
      <w:pPr>
        <w:pStyle w:val="Standard"/>
      </w:pPr>
    </w:p>
    <w:p w:rsidR="00F23FB6" w:rsidRDefault="00F23FB6">
      <w:pPr>
        <w:pStyle w:val="Standard"/>
      </w:pPr>
    </w:p>
    <w:p w:rsidR="00F23FB6" w:rsidRDefault="00F23FB6">
      <w:pPr>
        <w:pStyle w:val="Standard"/>
      </w:pPr>
    </w:p>
    <w:p w:rsidR="00F23FB6" w:rsidRDefault="00F23FB6">
      <w:pPr>
        <w:pStyle w:val="Standard"/>
        <w:rPr>
          <w:b/>
          <w:bCs/>
          <w:sz w:val="48"/>
          <w:szCs w:val="48"/>
        </w:rPr>
      </w:pPr>
    </w:p>
    <w:p w:rsidR="00F23FB6" w:rsidRDefault="00624658">
      <w:pPr>
        <w:pStyle w:val="Standard"/>
        <w:jc w:val="center"/>
        <w:rPr>
          <w:b/>
          <w:bCs/>
          <w:sz w:val="48"/>
          <w:szCs w:val="48"/>
        </w:rPr>
      </w:pPr>
      <w:r>
        <w:rPr>
          <w:b/>
          <w:bCs/>
          <w:sz w:val="48"/>
          <w:szCs w:val="48"/>
        </w:rPr>
        <w:t>KRYTERIA WYBORU INSTYTUCJI SZKOLENIOWYCH DO PRZEPROWADZENIA SZKOLEŃ</w:t>
      </w:r>
    </w:p>
    <w:p w:rsidR="00F23FB6" w:rsidRDefault="00F23FB6">
      <w:pPr>
        <w:pStyle w:val="Standard"/>
        <w:jc w:val="center"/>
      </w:pPr>
    </w:p>
    <w:p w:rsidR="00F23FB6" w:rsidRDefault="00F23FB6">
      <w:pPr>
        <w:pStyle w:val="Standard"/>
        <w:jc w:val="center"/>
      </w:pPr>
    </w:p>
    <w:p w:rsidR="00F23FB6" w:rsidRDefault="00F23FB6">
      <w:pPr>
        <w:pStyle w:val="Standard"/>
        <w:jc w:val="center"/>
      </w:pPr>
    </w:p>
    <w:p w:rsidR="00F23FB6" w:rsidRDefault="00F23FB6">
      <w:pPr>
        <w:pStyle w:val="Standard"/>
        <w:jc w:val="center"/>
      </w:pPr>
    </w:p>
    <w:p w:rsidR="00F23FB6" w:rsidRDefault="00F23FB6">
      <w:pPr>
        <w:pStyle w:val="Standard"/>
        <w:jc w:val="center"/>
      </w:pPr>
    </w:p>
    <w:p w:rsidR="00F23FB6" w:rsidRDefault="00F23FB6">
      <w:pPr>
        <w:pStyle w:val="Standard"/>
        <w:jc w:val="center"/>
      </w:pPr>
    </w:p>
    <w:p w:rsidR="00F23FB6" w:rsidRDefault="00F23FB6">
      <w:pPr>
        <w:pStyle w:val="Standard"/>
        <w:jc w:val="center"/>
      </w:pPr>
    </w:p>
    <w:p w:rsidR="00F23FB6" w:rsidRDefault="00F23FB6">
      <w:pPr>
        <w:pStyle w:val="Standard"/>
        <w:jc w:val="center"/>
      </w:pPr>
    </w:p>
    <w:p w:rsidR="00F23FB6" w:rsidRDefault="00F23FB6">
      <w:pPr>
        <w:pStyle w:val="Standard"/>
        <w:jc w:val="center"/>
      </w:pPr>
    </w:p>
    <w:p w:rsidR="00F23FB6" w:rsidRDefault="00F23FB6">
      <w:pPr>
        <w:pStyle w:val="Standard"/>
        <w:jc w:val="center"/>
      </w:pPr>
    </w:p>
    <w:p w:rsidR="00F23FB6" w:rsidRDefault="00F23FB6">
      <w:pPr>
        <w:pStyle w:val="Standard"/>
        <w:jc w:val="center"/>
      </w:pPr>
    </w:p>
    <w:p w:rsidR="00F23FB6" w:rsidRDefault="00F23FB6">
      <w:pPr>
        <w:pStyle w:val="Standard"/>
        <w:jc w:val="center"/>
      </w:pPr>
    </w:p>
    <w:p w:rsidR="00F23FB6" w:rsidRDefault="00F23FB6">
      <w:pPr>
        <w:pStyle w:val="Standard"/>
        <w:jc w:val="center"/>
      </w:pPr>
    </w:p>
    <w:p w:rsidR="00F23FB6" w:rsidRDefault="00F23FB6">
      <w:pPr>
        <w:pStyle w:val="Standard"/>
        <w:jc w:val="center"/>
      </w:pPr>
    </w:p>
    <w:p w:rsidR="00F23FB6" w:rsidRDefault="00F23FB6">
      <w:pPr>
        <w:pStyle w:val="Standard"/>
        <w:jc w:val="center"/>
      </w:pPr>
    </w:p>
    <w:p w:rsidR="00F23FB6" w:rsidRDefault="00F23FB6">
      <w:pPr>
        <w:pStyle w:val="Standard"/>
        <w:jc w:val="center"/>
      </w:pPr>
    </w:p>
    <w:p w:rsidR="00F23FB6" w:rsidRDefault="00F23FB6">
      <w:pPr>
        <w:pStyle w:val="Standard"/>
        <w:jc w:val="center"/>
      </w:pPr>
    </w:p>
    <w:p w:rsidR="00F23FB6" w:rsidRDefault="00F23FB6">
      <w:pPr>
        <w:pStyle w:val="Standard"/>
        <w:jc w:val="center"/>
      </w:pPr>
    </w:p>
    <w:p w:rsidR="00F23FB6" w:rsidRDefault="00F23FB6">
      <w:pPr>
        <w:pStyle w:val="Standard"/>
        <w:jc w:val="center"/>
      </w:pPr>
    </w:p>
    <w:p w:rsidR="00F23FB6" w:rsidRDefault="00F23FB6">
      <w:pPr>
        <w:pStyle w:val="Standard"/>
        <w:jc w:val="center"/>
      </w:pPr>
    </w:p>
    <w:p w:rsidR="00F23FB6" w:rsidRDefault="00F23FB6">
      <w:pPr>
        <w:pStyle w:val="Standard"/>
        <w:jc w:val="center"/>
      </w:pPr>
    </w:p>
    <w:p w:rsidR="00F23FB6" w:rsidRDefault="00F23FB6">
      <w:pPr>
        <w:pStyle w:val="Standard"/>
        <w:jc w:val="center"/>
      </w:pPr>
    </w:p>
    <w:p w:rsidR="00F23FB6" w:rsidRDefault="00F23FB6">
      <w:pPr>
        <w:pStyle w:val="Standard"/>
        <w:jc w:val="center"/>
      </w:pPr>
    </w:p>
    <w:p w:rsidR="00F23FB6" w:rsidRDefault="00F23FB6">
      <w:pPr>
        <w:pStyle w:val="Standard"/>
        <w:jc w:val="center"/>
      </w:pPr>
    </w:p>
    <w:p w:rsidR="00F23FB6" w:rsidRDefault="00F23FB6">
      <w:pPr>
        <w:pStyle w:val="Standard"/>
        <w:jc w:val="center"/>
      </w:pPr>
    </w:p>
    <w:p w:rsidR="00F23FB6" w:rsidRDefault="00F23FB6">
      <w:pPr>
        <w:pStyle w:val="Standard"/>
        <w:jc w:val="center"/>
      </w:pPr>
    </w:p>
    <w:p w:rsidR="00F23FB6" w:rsidRDefault="00F23FB6">
      <w:pPr>
        <w:pStyle w:val="Standard"/>
        <w:jc w:val="center"/>
      </w:pPr>
    </w:p>
    <w:p w:rsidR="00F23FB6" w:rsidRDefault="00F23FB6">
      <w:pPr>
        <w:pStyle w:val="Standard"/>
        <w:jc w:val="center"/>
      </w:pPr>
    </w:p>
    <w:p w:rsidR="00F23FB6" w:rsidRDefault="00F23FB6">
      <w:pPr>
        <w:pStyle w:val="Standard"/>
        <w:jc w:val="center"/>
      </w:pPr>
    </w:p>
    <w:p w:rsidR="00F23FB6" w:rsidRDefault="00F23FB6">
      <w:pPr>
        <w:pStyle w:val="Standard"/>
        <w:jc w:val="center"/>
      </w:pPr>
    </w:p>
    <w:p w:rsidR="00F23FB6" w:rsidRDefault="00624658">
      <w:pPr>
        <w:pStyle w:val="Standard"/>
        <w:jc w:val="center"/>
        <w:rPr>
          <w:b/>
          <w:bCs/>
        </w:rPr>
      </w:pPr>
      <w:r>
        <w:rPr>
          <w:b/>
          <w:bCs/>
        </w:rPr>
        <w:lastRenderedPageBreak/>
        <w:t>POSTANOWIENIA OGÓLNE</w:t>
      </w:r>
    </w:p>
    <w:p w:rsidR="00F23FB6" w:rsidRDefault="00F23FB6">
      <w:pPr>
        <w:pStyle w:val="Standard"/>
      </w:pPr>
    </w:p>
    <w:p w:rsidR="00F23FB6" w:rsidRDefault="00624658">
      <w:pPr>
        <w:pStyle w:val="Standard"/>
      </w:pPr>
      <w:r>
        <w:tab/>
      </w:r>
      <w:r>
        <w:tab/>
      </w:r>
      <w:r>
        <w:tab/>
      </w:r>
      <w:r>
        <w:tab/>
      </w:r>
      <w:r>
        <w:tab/>
      </w:r>
      <w:r>
        <w:tab/>
      </w:r>
      <w:r>
        <w:rPr>
          <w:rFonts w:eastAsia="Verdana"/>
          <w:sz w:val="23"/>
          <w:szCs w:val="23"/>
        </w:rPr>
        <w:t>§1</w:t>
      </w:r>
    </w:p>
    <w:p w:rsidR="00F23FB6" w:rsidRDefault="00624658">
      <w:pPr>
        <w:pStyle w:val="Standard"/>
        <w:jc w:val="both"/>
        <w:rPr>
          <w:color w:val="000000"/>
          <w:sz w:val="23"/>
          <w:szCs w:val="23"/>
        </w:rPr>
      </w:pPr>
      <w:r>
        <w:rPr>
          <w:color w:val="000000"/>
          <w:sz w:val="23"/>
          <w:szCs w:val="23"/>
        </w:rPr>
        <w:t>Niniejsze kryteria opracowano w oparciu o:</w:t>
      </w:r>
    </w:p>
    <w:p w:rsidR="00F23FB6" w:rsidRDefault="00624658">
      <w:pPr>
        <w:pStyle w:val="Standard"/>
        <w:rPr>
          <w:rFonts w:eastAsia="Courier New" w:cs="Courier New"/>
          <w:color w:val="000000"/>
          <w:spacing w:val="-10"/>
        </w:rPr>
      </w:pPr>
      <w:r>
        <w:rPr>
          <w:rFonts w:eastAsia="Courier New" w:cs="Courier New"/>
          <w:color w:val="000000"/>
          <w:spacing w:val="-10"/>
        </w:rPr>
        <w:t xml:space="preserve">1. Ustawę z dnia 20 kwietnia 2004 roku o promocji zatrudnienia i instytucjach rynku pracy  (tekst jednolity:  </w:t>
      </w:r>
    </w:p>
    <w:p w:rsidR="00F23FB6" w:rsidRDefault="00624658">
      <w:pPr>
        <w:pStyle w:val="Standard"/>
        <w:rPr>
          <w:rFonts w:eastAsia="Courier New" w:cs="Courier New"/>
          <w:color w:val="000000"/>
          <w:spacing w:val="-10"/>
        </w:rPr>
      </w:pPr>
      <w:r>
        <w:rPr>
          <w:rFonts w:eastAsia="Courier New" w:cs="Courier New"/>
          <w:color w:val="000000"/>
          <w:spacing w:val="-10"/>
        </w:rPr>
        <w:t xml:space="preserve">    Dz. U. z 2022r. poz. 690 z póżn.zm.).</w:t>
      </w:r>
    </w:p>
    <w:p w:rsidR="00F23FB6" w:rsidRDefault="00624658">
      <w:pPr>
        <w:pStyle w:val="Standard"/>
        <w:rPr>
          <w:rFonts w:eastAsia="Courier New" w:cs="Courier New"/>
          <w:color w:val="000000"/>
          <w:spacing w:val="-10"/>
        </w:rPr>
      </w:pPr>
      <w:r>
        <w:rPr>
          <w:rFonts w:eastAsia="Courier New" w:cs="Courier New"/>
          <w:color w:val="000000"/>
          <w:spacing w:val="-10"/>
        </w:rPr>
        <w:t xml:space="preserve">2 . Rozporządzenie Ministra Pracy i Polityki Społecznej z dnia 14 maja 2014r. w sprawie  szczegółowych    </w:t>
      </w:r>
    </w:p>
    <w:p w:rsidR="00F23FB6" w:rsidRDefault="00624658">
      <w:pPr>
        <w:pStyle w:val="Standard"/>
        <w:rPr>
          <w:rFonts w:eastAsia="Courier New" w:cs="Courier New"/>
          <w:color w:val="000000"/>
          <w:spacing w:val="-10"/>
        </w:rPr>
      </w:pPr>
      <w:r>
        <w:rPr>
          <w:rFonts w:eastAsia="Courier New" w:cs="Courier New"/>
          <w:color w:val="000000"/>
          <w:spacing w:val="-10"/>
        </w:rPr>
        <w:t xml:space="preserve">    warunków realizacji oraz trybu i sposobów prowadzenia usług rynku pracy (Dz. U. z 2014 r. poz. 667).</w:t>
      </w:r>
    </w:p>
    <w:p w:rsidR="00F23FB6" w:rsidRDefault="00624658">
      <w:pPr>
        <w:pStyle w:val="Standard"/>
        <w:rPr>
          <w:rFonts w:eastAsia="Courier New" w:cs="Courier New"/>
          <w:color w:val="000000"/>
          <w:spacing w:val="-10"/>
        </w:rPr>
      </w:pPr>
      <w:r>
        <w:rPr>
          <w:rFonts w:eastAsia="Courier New" w:cs="Courier New"/>
          <w:color w:val="000000"/>
          <w:spacing w:val="-10"/>
        </w:rPr>
        <w:t xml:space="preserve">3. Ustawę z dnia 11 września 2019 roku Prawo zamówień publicznych (tekst jednolity: Dz. U.  z 2021 r.                  </w:t>
      </w:r>
    </w:p>
    <w:p w:rsidR="00F23FB6" w:rsidRDefault="00624658">
      <w:pPr>
        <w:pStyle w:val="Standard"/>
        <w:rPr>
          <w:rFonts w:eastAsia="Courier New" w:cs="Courier New"/>
          <w:color w:val="000000"/>
          <w:spacing w:val="-10"/>
        </w:rPr>
      </w:pPr>
      <w:r>
        <w:rPr>
          <w:rFonts w:eastAsia="Courier New" w:cs="Courier New"/>
          <w:color w:val="000000"/>
          <w:spacing w:val="-10"/>
        </w:rPr>
        <w:t xml:space="preserve">     poz. 1129 z późn.zm.).                                           </w:t>
      </w:r>
    </w:p>
    <w:p w:rsidR="00F23FB6" w:rsidRDefault="00624658">
      <w:pPr>
        <w:pStyle w:val="Standard"/>
      </w:pPr>
      <w:r>
        <w:rPr>
          <w:rFonts w:eastAsia="Courier New" w:cs="Courier New"/>
          <w:color w:val="000000"/>
          <w:spacing w:val="-10"/>
        </w:rPr>
        <w:tab/>
      </w:r>
      <w:r>
        <w:rPr>
          <w:rFonts w:eastAsia="Courier New" w:cs="Courier New"/>
          <w:color w:val="000000"/>
          <w:spacing w:val="-10"/>
        </w:rPr>
        <w:tab/>
      </w:r>
      <w:r>
        <w:rPr>
          <w:rFonts w:eastAsia="Courier New" w:cs="Courier New"/>
          <w:color w:val="000000"/>
          <w:spacing w:val="-10"/>
        </w:rPr>
        <w:tab/>
      </w:r>
      <w:r>
        <w:rPr>
          <w:rFonts w:eastAsia="Courier New" w:cs="Courier New"/>
          <w:color w:val="000000"/>
          <w:spacing w:val="-10"/>
        </w:rPr>
        <w:tab/>
      </w:r>
      <w:r>
        <w:rPr>
          <w:rFonts w:eastAsia="Courier New" w:cs="Courier New"/>
          <w:color w:val="000000"/>
          <w:spacing w:val="-10"/>
        </w:rPr>
        <w:tab/>
      </w:r>
      <w:r>
        <w:rPr>
          <w:rFonts w:eastAsia="Courier New" w:cs="Courier New"/>
          <w:color w:val="000000"/>
          <w:spacing w:val="-10"/>
        </w:rPr>
        <w:tab/>
      </w:r>
      <w:r>
        <w:rPr>
          <w:rFonts w:eastAsia="Verdana"/>
          <w:spacing w:val="-10"/>
          <w:sz w:val="23"/>
          <w:szCs w:val="23"/>
        </w:rPr>
        <w:t>§2</w:t>
      </w:r>
    </w:p>
    <w:p w:rsidR="00F23FB6" w:rsidRDefault="00624658">
      <w:pPr>
        <w:pStyle w:val="Standard"/>
        <w:jc w:val="both"/>
        <w:rPr>
          <w:rFonts w:eastAsia="Verdana"/>
          <w:spacing w:val="-10"/>
          <w:sz w:val="23"/>
          <w:szCs w:val="23"/>
        </w:rPr>
      </w:pPr>
      <w:r>
        <w:rPr>
          <w:rFonts w:eastAsia="Verdana"/>
          <w:spacing w:val="-10"/>
          <w:sz w:val="23"/>
          <w:szCs w:val="23"/>
        </w:rPr>
        <w:t>Ilekroć w niniejszych kryteriach jest mowa o:</w:t>
      </w:r>
    </w:p>
    <w:p w:rsidR="00F23FB6" w:rsidRDefault="00624658">
      <w:pPr>
        <w:pStyle w:val="Standard"/>
        <w:jc w:val="both"/>
      </w:pPr>
      <w:r>
        <w:rPr>
          <w:rFonts w:eastAsia="Verdana"/>
          <w:spacing w:val="-10"/>
          <w:sz w:val="23"/>
          <w:szCs w:val="23"/>
        </w:rPr>
        <w:t xml:space="preserve">a) </w:t>
      </w:r>
      <w:r>
        <w:rPr>
          <w:rFonts w:eastAsia="Verdana"/>
          <w:b/>
          <w:bCs/>
          <w:spacing w:val="-10"/>
          <w:sz w:val="23"/>
          <w:szCs w:val="23"/>
        </w:rPr>
        <w:t xml:space="preserve">szkoleniu </w:t>
      </w:r>
      <w:r>
        <w:rPr>
          <w:rFonts w:eastAsia="Verdana"/>
          <w:spacing w:val="-10"/>
          <w:sz w:val="23"/>
          <w:szCs w:val="23"/>
        </w:rPr>
        <w:t>– oznacza to pozaszkolne zajęcia mające na celu uzyskanie, uzupełnienie lub doskonalenie</w:t>
      </w:r>
    </w:p>
    <w:p w:rsidR="00F23FB6" w:rsidRDefault="00624658">
      <w:pPr>
        <w:pStyle w:val="Standard"/>
        <w:jc w:val="both"/>
        <w:rPr>
          <w:rFonts w:eastAsia="Verdana"/>
          <w:spacing w:val="-10"/>
          <w:sz w:val="23"/>
          <w:szCs w:val="23"/>
        </w:rPr>
      </w:pPr>
      <w:r>
        <w:rPr>
          <w:rFonts w:eastAsia="Verdana"/>
          <w:spacing w:val="-10"/>
          <w:sz w:val="23"/>
          <w:szCs w:val="23"/>
        </w:rPr>
        <w:t xml:space="preserve">     umiejętności  i kwalifikacji zawodowych lub ogólnych, potrzebnych do wykonywania pracy, w tym umiejętności</w:t>
      </w:r>
    </w:p>
    <w:p w:rsidR="00F23FB6" w:rsidRDefault="00624658">
      <w:pPr>
        <w:pStyle w:val="Standard"/>
        <w:jc w:val="both"/>
        <w:rPr>
          <w:rFonts w:eastAsia="Verdana"/>
          <w:spacing w:val="-10"/>
          <w:sz w:val="23"/>
          <w:szCs w:val="23"/>
        </w:rPr>
      </w:pPr>
      <w:r>
        <w:rPr>
          <w:rFonts w:eastAsia="Verdana"/>
          <w:spacing w:val="-10"/>
          <w:sz w:val="23"/>
          <w:szCs w:val="23"/>
        </w:rPr>
        <w:t xml:space="preserve">    poszukiwania  zatrudnienia;</w:t>
      </w:r>
    </w:p>
    <w:p w:rsidR="00F23FB6" w:rsidRDefault="00624658">
      <w:pPr>
        <w:pStyle w:val="Standard"/>
        <w:jc w:val="both"/>
      </w:pPr>
      <w:r>
        <w:rPr>
          <w:rFonts w:eastAsia="Verdana"/>
          <w:spacing w:val="-10"/>
          <w:sz w:val="23"/>
          <w:szCs w:val="23"/>
        </w:rPr>
        <w:t>b)</w:t>
      </w:r>
      <w:r>
        <w:rPr>
          <w:rFonts w:eastAsia="Verdana"/>
          <w:b/>
          <w:bCs/>
          <w:spacing w:val="-10"/>
          <w:sz w:val="23"/>
          <w:szCs w:val="23"/>
        </w:rPr>
        <w:t>programie szkolenia</w:t>
      </w:r>
      <w:r>
        <w:rPr>
          <w:rFonts w:eastAsia="Verdana"/>
          <w:spacing w:val="-10"/>
          <w:sz w:val="23"/>
          <w:szCs w:val="23"/>
        </w:rPr>
        <w:t xml:space="preserve"> – oznacza to program, o którym mowa w Rozporządzeniu Ministra Pracy i Polityki </w:t>
      </w:r>
    </w:p>
    <w:p w:rsidR="00F23FB6" w:rsidRDefault="00624658">
      <w:pPr>
        <w:pStyle w:val="Standard"/>
        <w:jc w:val="both"/>
        <w:rPr>
          <w:rFonts w:eastAsia="Verdana"/>
          <w:spacing w:val="-10"/>
          <w:sz w:val="23"/>
          <w:szCs w:val="23"/>
        </w:rPr>
      </w:pPr>
      <w:r>
        <w:rPr>
          <w:rFonts w:eastAsia="Verdana"/>
          <w:spacing w:val="-10"/>
          <w:sz w:val="23"/>
          <w:szCs w:val="23"/>
        </w:rPr>
        <w:t xml:space="preserve">   Społecznej z dnia 14 maja 2014r. w sprawie  szczegółowych warunków realizacji oraz trybu i sposobów   </w:t>
      </w:r>
    </w:p>
    <w:p w:rsidR="00F23FB6" w:rsidRDefault="00624658">
      <w:pPr>
        <w:pStyle w:val="Standard"/>
        <w:jc w:val="both"/>
      </w:pPr>
      <w:r>
        <w:rPr>
          <w:rFonts w:eastAsia="Verdana"/>
          <w:spacing w:val="-10"/>
          <w:sz w:val="23"/>
          <w:szCs w:val="23"/>
        </w:rPr>
        <w:t xml:space="preserve">   prowadzenia usług rynku pracy (Dz. U. z 2014 r. poz. 667).</w:t>
      </w:r>
    </w:p>
    <w:p w:rsidR="00F23FB6" w:rsidRDefault="00F23FB6">
      <w:pPr>
        <w:pStyle w:val="Standard"/>
        <w:rPr>
          <w:rFonts w:eastAsia="Verdana"/>
          <w:spacing w:val="-10"/>
          <w:sz w:val="23"/>
          <w:szCs w:val="23"/>
        </w:rPr>
      </w:pPr>
    </w:p>
    <w:p w:rsidR="00F23FB6" w:rsidRDefault="00624658">
      <w:pPr>
        <w:pStyle w:val="Standard"/>
        <w:rPr>
          <w:rFonts w:eastAsia="Verdana"/>
          <w:spacing w:val="-10"/>
          <w:sz w:val="23"/>
          <w:szCs w:val="23"/>
        </w:rPr>
      </w:pPr>
      <w:r>
        <w:rPr>
          <w:rFonts w:eastAsia="Verdana"/>
          <w:spacing w:val="-10"/>
          <w:sz w:val="23"/>
          <w:szCs w:val="23"/>
        </w:rPr>
        <w:tab/>
      </w:r>
      <w:r>
        <w:rPr>
          <w:rFonts w:eastAsia="Verdana"/>
          <w:spacing w:val="-10"/>
          <w:sz w:val="23"/>
          <w:szCs w:val="23"/>
        </w:rPr>
        <w:tab/>
      </w:r>
      <w:r>
        <w:rPr>
          <w:rFonts w:eastAsia="Verdana"/>
          <w:spacing w:val="-10"/>
          <w:sz w:val="23"/>
          <w:szCs w:val="23"/>
        </w:rPr>
        <w:tab/>
      </w:r>
      <w:r>
        <w:rPr>
          <w:rFonts w:eastAsia="Verdana"/>
          <w:spacing w:val="-10"/>
          <w:sz w:val="23"/>
          <w:szCs w:val="23"/>
        </w:rPr>
        <w:tab/>
      </w:r>
      <w:r>
        <w:rPr>
          <w:rFonts w:eastAsia="Verdana"/>
          <w:spacing w:val="-10"/>
          <w:sz w:val="23"/>
          <w:szCs w:val="23"/>
        </w:rPr>
        <w:tab/>
      </w:r>
      <w:r>
        <w:rPr>
          <w:rFonts w:eastAsia="Verdana"/>
          <w:spacing w:val="-10"/>
          <w:sz w:val="23"/>
          <w:szCs w:val="23"/>
        </w:rPr>
        <w:tab/>
        <w:t>§3</w:t>
      </w:r>
    </w:p>
    <w:p w:rsidR="00F23FB6" w:rsidRDefault="00624658">
      <w:pPr>
        <w:pStyle w:val="Standard"/>
        <w:jc w:val="both"/>
        <w:rPr>
          <w:rFonts w:eastAsia="Verdana"/>
          <w:spacing w:val="-10"/>
          <w:sz w:val="23"/>
          <w:szCs w:val="23"/>
        </w:rPr>
      </w:pPr>
      <w:r>
        <w:rPr>
          <w:rFonts w:eastAsia="Verdana"/>
          <w:spacing w:val="-10"/>
          <w:sz w:val="23"/>
          <w:szCs w:val="23"/>
        </w:rPr>
        <w:t>Przeprowadzenie szkolenia zleca się wyłącznie instytucjom szkoleniowym, które posiadają aktualny wpis do rejestru instytucji szkoleniowych, prowadzony przez Wojewódzki Urząd Pracy właściwy ze względu na siedzibę instytucji szkoleniowej.</w:t>
      </w:r>
    </w:p>
    <w:p w:rsidR="00F23FB6" w:rsidRDefault="00F23FB6">
      <w:pPr>
        <w:pStyle w:val="Standard"/>
        <w:rPr>
          <w:rFonts w:eastAsia="Verdana"/>
          <w:spacing w:val="-10"/>
          <w:sz w:val="23"/>
          <w:szCs w:val="23"/>
        </w:rPr>
      </w:pPr>
    </w:p>
    <w:p w:rsidR="00F23FB6" w:rsidRDefault="00624658">
      <w:pPr>
        <w:pStyle w:val="Standard"/>
      </w:pPr>
      <w:r>
        <w:rPr>
          <w:rFonts w:eastAsia="Verdana"/>
          <w:spacing w:val="-10"/>
          <w:sz w:val="23"/>
          <w:szCs w:val="23"/>
        </w:rPr>
        <w:tab/>
        <w:t xml:space="preserve">    </w:t>
      </w:r>
      <w:r>
        <w:rPr>
          <w:rFonts w:eastAsia="Verdana"/>
          <w:b/>
          <w:bCs/>
          <w:spacing w:val="-10"/>
          <w:sz w:val="23"/>
          <w:szCs w:val="23"/>
        </w:rPr>
        <w:t>OGÓLNE KRYTERIA WYBORU INSTYTUCJI SZKOLENIOWYCH</w:t>
      </w:r>
    </w:p>
    <w:p w:rsidR="00F23FB6" w:rsidRDefault="00624658">
      <w:pPr>
        <w:pStyle w:val="Standard"/>
        <w:rPr>
          <w:rFonts w:eastAsia="Verdana"/>
          <w:spacing w:val="-10"/>
          <w:sz w:val="23"/>
          <w:szCs w:val="23"/>
        </w:rPr>
      </w:pPr>
      <w:r>
        <w:rPr>
          <w:rFonts w:eastAsia="Verdana"/>
          <w:spacing w:val="-10"/>
          <w:sz w:val="23"/>
          <w:szCs w:val="23"/>
        </w:rPr>
        <w:tab/>
      </w:r>
      <w:r>
        <w:rPr>
          <w:rFonts w:eastAsia="Verdana"/>
          <w:spacing w:val="-10"/>
          <w:sz w:val="23"/>
          <w:szCs w:val="23"/>
        </w:rPr>
        <w:tab/>
      </w:r>
      <w:r>
        <w:rPr>
          <w:rFonts w:eastAsia="Verdana"/>
          <w:spacing w:val="-10"/>
          <w:sz w:val="23"/>
          <w:szCs w:val="23"/>
        </w:rPr>
        <w:tab/>
      </w:r>
      <w:r>
        <w:rPr>
          <w:rFonts w:eastAsia="Verdana"/>
          <w:spacing w:val="-10"/>
          <w:sz w:val="23"/>
          <w:szCs w:val="23"/>
        </w:rPr>
        <w:tab/>
      </w:r>
      <w:r>
        <w:rPr>
          <w:rFonts w:eastAsia="Verdana"/>
          <w:spacing w:val="-10"/>
          <w:sz w:val="23"/>
          <w:szCs w:val="23"/>
        </w:rPr>
        <w:tab/>
      </w:r>
      <w:r>
        <w:rPr>
          <w:rFonts w:eastAsia="Verdana"/>
          <w:spacing w:val="-10"/>
          <w:sz w:val="23"/>
          <w:szCs w:val="23"/>
        </w:rPr>
        <w:tab/>
      </w:r>
    </w:p>
    <w:p w:rsidR="00F23FB6" w:rsidRDefault="00624658">
      <w:pPr>
        <w:pStyle w:val="Standard"/>
        <w:rPr>
          <w:rFonts w:eastAsia="Verdana"/>
          <w:spacing w:val="-10"/>
          <w:sz w:val="23"/>
          <w:szCs w:val="23"/>
        </w:rPr>
      </w:pPr>
      <w:r>
        <w:rPr>
          <w:rFonts w:eastAsia="Verdana"/>
          <w:spacing w:val="-10"/>
          <w:sz w:val="23"/>
          <w:szCs w:val="23"/>
        </w:rPr>
        <w:tab/>
      </w:r>
      <w:r>
        <w:rPr>
          <w:rFonts w:eastAsia="Verdana"/>
          <w:spacing w:val="-10"/>
          <w:sz w:val="23"/>
          <w:szCs w:val="23"/>
        </w:rPr>
        <w:tab/>
      </w:r>
      <w:r>
        <w:rPr>
          <w:rFonts w:eastAsia="Verdana"/>
          <w:spacing w:val="-10"/>
          <w:sz w:val="23"/>
          <w:szCs w:val="23"/>
        </w:rPr>
        <w:tab/>
      </w:r>
      <w:r>
        <w:rPr>
          <w:rFonts w:eastAsia="Verdana"/>
          <w:spacing w:val="-10"/>
          <w:sz w:val="23"/>
          <w:szCs w:val="23"/>
        </w:rPr>
        <w:tab/>
      </w:r>
      <w:r>
        <w:rPr>
          <w:rFonts w:eastAsia="Verdana"/>
          <w:spacing w:val="-10"/>
          <w:sz w:val="23"/>
          <w:szCs w:val="23"/>
        </w:rPr>
        <w:tab/>
      </w:r>
      <w:r>
        <w:rPr>
          <w:rFonts w:eastAsia="Verdana"/>
          <w:spacing w:val="-10"/>
          <w:sz w:val="23"/>
          <w:szCs w:val="23"/>
        </w:rPr>
        <w:tab/>
        <w:t>§4</w:t>
      </w:r>
    </w:p>
    <w:p w:rsidR="00F23FB6" w:rsidRDefault="00624658">
      <w:pPr>
        <w:pStyle w:val="Standard"/>
        <w:numPr>
          <w:ilvl w:val="0"/>
          <w:numId w:val="1"/>
        </w:numPr>
        <w:jc w:val="both"/>
        <w:rPr>
          <w:rFonts w:eastAsia="Verdana"/>
          <w:color w:val="000000"/>
          <w:spacing w:val="-10"/>
          <w:sz w:val="23"/>
          <w:szCs w:val="23"/>
        </w:rPr>
      </w:pPr>
      <w:r>
        <w:rPr>
          <w:rFonts w:eastAsia="Verdana"/>
          <w:color w:val="000000"/>
          <w:spacing w:val="-10"/>
          <w:sz w:val="23"/>
          <w:szCs w:val="23"/>
        </w:rPr>
        <w:t>Kryteria wyboru instytucji szkoleniowej mają na celu wyłonienie jednostki spełniającej wymagania Powiatowego Urzędu Pracy w Jędrzejowie. Mają one na celu zapewnienie najwyższej jakość przy najbardziej konkurencyjnej cenie.</w:t>
      </w:r>
    </w:p>
    <w:p w:rsidR="00F23FB6" w:rsidRDefault="00624658">
      <w:pPr>
        <w:pStyle w:val="Standard"/>
        <w:numPr>
          <w:ilvl w:val="0"/>
          <w:numId w:val="1"/>
        </w:numPr>
        <w:jc w:val="both"/>
        <w:rPr>
          <w:rFonts w:eastAsia="Verdana"/>
          <w:color w:val="000000"/>
          <w:spacing w:val="-10"/>
          <w:sz w:val="23"/>
          <w:szCs w:val="23"/>
        </w:rPr>
      </w:pPr>
      <w:r>
        <w:rPr>
          <w:rFonts w:eastAsia="Verdana"/>
          <w:color w:val="000000"/>
          <w:spacing w:val="-10"/>
          <w:sz w:val="23"/>
          <w:szCs w:val="23"/>
        </w:rPr>
        <w:t xml:space="preserve">Przy realizacji szkoleń, których szacunkowa wartość  jest równa lub przekracza kwotę 130 000 złotych wybór instytucji szkoleniowej odbywa się zgodnie z przepisami ustawy z dnia 11 września 2019 r. Prawo zamówień publicznych. </w:t>
      </w:r>
    </w:p>
    <w:p w:rsidR="00F23FB6" w:rsidRDefault="00624658">
      <w:pPr>
        <w:pStyle w:val="Akapitzlist"/>
        <w:numPr>
          <w:ilvl w:val="0"/>
          <w:numId w:val="1"/>
        </w:numPr>
        <w:jc w:val="both"/>
        <w:rPr>
          <w:rFonts w:eastAsia="Verdana"/>
          <w:color w:val="000000"/>
          <w:spacing w:val="-10"/>
          <w:sz w:val="23"/>
          <w:szCs w:val="23"/>
        </w:rPr>
      </w:pPr>
      <w:r>
        <w:rPr>
          <w:rFonts w:eastAsia="Verdana"/>
          <w:color w:val="000000"/>
          <w:spacing w:val="-10"/>
          <w:sz w:val="23"/>
          <w:szCs w:val="23"/>
        </w:rPr>
        <w:t>Kryteria wyboru instytucji szkoleniowej mają zastosowanie do przeprowadzenia szkoleń wskazanych przez osoby uprawnione oraz szkoleń grupowych, których szacunkowa wartość nie przekracza  kwoty 129 000 złotych.</w:t>
      </w:r>
    </w:p>
    <w:p w:rsidR="00F23FB6" w:rsidRDefault="00624658">
      <w:pPr>
        <w:pStyle w:val="Akapitzlist"/>
        <w:numPr>
          <w:ilvl w:val="0"/>
          <w:numId w:val="1"/>
        </w:numPr>
        <w:jc w:val="both"/>
        <w:rPr>
          <w:rFonts w:eastAsia="Verdana"/>
          <w:spacing w:val="-10"/>
          <w:sz w:val="23"/>
          <w:szCs w:val="23"/>
        </w:rPr>
      </w:pPr>
      <w:r>
        <w:rPr>
          <w:rFonts w:eastAsia="Verdana"/>
          <w:spacing w:val="-10"/>
          <w:sz w:val="23"/>
          <w:szCs w:val="23"/>
        </w:rPr>
        <w:t xml:space="preserve"> Wybór jednostek szkoleniowych do realizacji szkoleń indywidualnych i grupowych następuje w oparciu                        o 5 niżej wymienionych kryteriów.</w:t>
      </w:r>
    </w:p>
    <w:p w:rsidR="00F23FB6" w:rsidRDefault="00F23FB6">
      <w:pPr>
        <w:pStyle w:val="Standard"/>
        <w:jc w:val="both"/>
        <w:rPr>
          <w:rFonts w:eastAsia="Verdana"/>
          <w:spacing w:val="-10"/>
          <w:sz w:val="23"/>
          <w:szCs w:val="23"/>
        </w:rPr>
      </w:pPr>
    </w:p>
    <w:p w:rsidR="00F23FB6" w:rsidRDefault="00624658">
      <w:pPr>
        <w:pStyle w:val="Standard"/>
        <w:jc w:val="both"/>
        <w:rPr>
          <w:rFonts w:eastAsia="Verdana"/>
          <w:spacing w:val="-10"/>
          <w:sz w:val="23"/>
          <w:szCs w:val="23"/>
        </w:rPr>
      </w:pPr>
      <w:r>
        <w:rPr>
          <w:rFonts w:eastAsia="Verdana"/>
          <w:spacing w:val="-10"/>
          <w:sz w:val="23"/>
          <w:szCs w:val="23"/>
        </w:rPr>
        <w:tab/>
      </w:r>
      <w:r>
        <w:rPr>
          <w:rFonts w:eastAsia="Verdana"/>
          <w:spacing w:val="-10"/>
          <w:sz w:val="23"/>
          <w:szCs w:val="23"/>
        </w:rPr>
        <w:tab/>
      </w:r>
      <w:r>
        <w:rPr>
          <w:rFonts w:eastAsia="Verdana"/>
          <w:spacing w:val="-10"/>
          <w:sz w:val="23"/>
          <w:szCs w:val="23"/>
        </w:rPr>
        <w:tab/>
      </w:r>
      <w:r>
        <w:rPr>
          <w:rFonts w:eastAsia="Verdana"/>
          <w:spacing w:val="-10"/>
          <w:sz w:val="23"/>
          <w:szCs w:val="23"/>
        </w:rPr>
        <w:tab/>
      </w:r>
      <w:r>
        <w:rPr>
          <w:rFonts w:eastAsia="Verdana"/>
          <w:spacing w:val="-10"/>
          <w:sz w:val="23"/>
          <w:szCs w:val="23"/>
        </w:rPr>
        <w:tab/>
      </w:r>
      <w:r>
        <w:rPr>
          <w:rFonts w:eastAsia="Verdana"/>
          <w:spacing w:val="-10"/>
          <w:sz w:val="23"/>
          <w:szCs w:val="23"/>
        </w:rPr>
        <w:tab/>
        <w:t xml:space="preserve">§5                                                                                                           </w:t>
      </w:r>
    </w:p>
    <w:p w:rsidR="00F23FB6" w:rsidRDefault="00624658">
      <w:pPr>
        <w:pStyle w:val="Standard"/>
        <w:jc w:val="both"/>
        <w:rPr>
          <w:rFonts w:eastAsia="Verdana"/>
          <w:b/>
          <w:spacing w:val="-10"/>
          <w:sz w:val="23"/>
          <w:szCs w:val="23"/>
        </w:rPr>
      </w:pPr>
      <w:r>
        <w:rPr>
          <w:rFonts w:eastAsia="Verdana"/>
          <w:b/>
          <w:spacing w:val="-10"/>
          <w:sz w:val="23"/>
          <w:szCs w:val="23"/>
        </w:rPr>
        <w:t>I.    Szkolenia indywidualne.</w:t>
      </w:r>
    </w:p>
    <w:p w:rsidR="00F23FB6" w:rsidRDefault="00624658">
      <w:pPr>
        <w:pStyle w:val="Standard"/>
        <w:numPr>
          <w:ilvl w:val="0"/>
          <w:numId w:val="2"/>
        </w:numPr>
        <w:jc w:val="both"/>
        <w:rPr>
          <w:rFonts w:eastAsia="Verdana"/>
          <w:spacing w:val="-10"/>
          <w:sz w:val="23"/>
          <w:szCs w:val="23"/>
        </w:rPr>
      </w:pPr>
      <w:r>
        <w:rPr>
          <w:rFonts w:eastAsia="Verdana"/>
          <w:spacing w:val="-10"/>
          <w:sz w:val="23"/>
          <w:szCs w:val="23"/>
        </w:rPr>
        <w:t>Przy realizacji szkoleń  wskazanych przez osoby uprawnione (tzw. szkolenia indywidualne), z uwagi na specyfikę tych szkoleń (pilna potrzeba ich realizacji), przy dokonywaniu wyboru instytucji szkoleniowej , tutejszy Urząd uwzględnia oferty szkoleniowe będące w jego posiadaniu.</w:t>
      </w:r>
    </w:p>
    <w:p w:rsidR="00F23FB6" w:rsidRDefault="00624658">
      <w:pPr>
        <w:pStyle w:val="Standard"/>
        <w:ind w:left="360"/>
        <w:jc w:val="both"/>
        <w:rPr>
          <w:rFonts w:eastAsia="Verdana"/>
          <w:spacing w:val="-10"/>
          <w:sz w:val="23"/>
          <w:szCs w:val="23"/>
        </w:rPr>
      </w:pPr>
      <w:r>
        <w:rPr>
          <w:rFonts w:eastAsia="Verdana"/>
          <w:spacing w:val="-10"/>
          <w:sz w:val="23"/>
          <w:szCs w:val="23"/>
        </w:rPr>
        <w:t>Wybór jednostek szkoleniowych do realizacji w/w szkoleń nastąpi w oparciu o ustalone kryteria, a także dodatkowo z uwzględnieniem:</w:t>
      </w:r>
    </w:p>
    <w:p w:rsidR="00F23FB6" w:rsidRDefault="00624658">
      <w:pPr>
        <w:pStyle w:val="Standard"/>
        <w:ind w:left="360"/>
        <w:jc w:val="both"/>
        <w:rPr>
          <w:rFonts w:eastAsia="Verdana"/>
          <w:spacing w:val="-10"/>
          <w:sz w:val="23"/>
          <w:szCs w:val="23"/>
        </w:rPr>
      </w:pPr>
      <w:r>
        <w:rPr>
          <w:rFonts w:eastAsia="Verdana"/>
          <w:spacing w:val="-10"/>
          <w:sz w:val="23"/>
          <w:szCs w:val="23"/>
        </w:rPr>
        <w:t>a)terminu i czasu realizacji szkolenia</w:t>
      </w:r>
    </w:p>
    <w:p w:rsidR="00F23FB6" w:rsidRDefault="00624658">
      <w:pPr>
        <w:pStyle w:val="Standard"/>
        <w:ind w:left="360"/>
        <w:jc w:val="both"/>
        <w:rPr>
          <w:rFonts w:eastAsia="Verdana"/>
          <w:spacing w:val="-10"/>
          <w:sz w:val="23"/>
          <w:szCs w:val="23"/>
        </w:rPr>
      </w:pPr>
      <w:r>
        <w:rPr>
          <w:rFonts w:eastAsia="Verdana"/>
          <w:spacing w:val="-10"/>
          <w:sz w:val="23"/>
          <w:szCs w:val="23"/>
        </w:rPr>
        <w:t>b)dostępności miejsca szkolenia dla osoby wnioskującej.</w:t>
      </w:r>
    </w:p>
    <w:p w:rsidR="00F23FB6" w:rsidRDefault="00624658">
      <w:pPr>
        <w:pStyle w:val="Standard"/>
        <w:numPr>
          <w:ilvl w:val="0"/>
          <w:numId w:val="2"/>
        </w:numPr>
        <w:jc w:val="both"/>
        <w:rPr>
          <w:rFonts w:eastAsia="Verdana"/>
          <w:spacing w:val="-10"/>
          <w:sz w:val="23"/>
          <w:szCs w:val="23"/>
        </w:rPr>
      </w:pPr>
      <w:r>
        <w:rPr>
          <w:rFonts w:eastAsia="Verdana"/>
          <w:spacing w:val="-10"/>
          <w:sz w:val="23"/>
          <w:szCs w:val="23"/>
        </w:rPr>
        <w:t>W przypadku zaistnienia konieczności zorganizowania szkolenia wskazanego przez osobę o zbieżnej tematyce w okresie 4 miesięcy od dnia rozeznania rynku usług szkoleniowych, dopuszcza się możliwość wykorzystania złożonych wcześniej ofert szkoleniowych po uprzednim potwierdzeniu w jednostce szkoleniowej ich aktualności(dopuszcza się kontakt telefoniczny i sporządzenie na jego podstawie  stosownej notatki  lub adnotacji).</w:t>
      </w:r>
    </w:p>
    <w:p w:rsidR="00F23FB6" w:rsidRDefault="00624658">
      <w:pPr>
        <w:pStyle w:val="Standard"/>
        <w:ind w:left="360"/>
        <w:jc w:val="both"/>
        <w:rPr>
          <w:rFonts w:eastAsia="Verdana"/>
          <w:spacing w:val="-10"/>
          <w:sz w:val="23"/>
          <w:szCs w:val="23"/>
        </w:rPr>
      </w:pPr>
      <w:r>
        <w:rPr>
          <w:rFonts w:eastAsia="Verdana"/>
          <w:spacing w:val="-10"/>
          <w:sz w:val="23"/>
          <w:szCs w:val="23"/>
        </w:rPr>
        <w:t>Przy wyborze jednostki szkoleniowej brana będzie pod uwagę ilość punktów uzyskana w trakcie oceny ofert szkoleniowych. Z jednostką szkoleniową, która uzyska najwyższą ocenę punktową zostaną uzgodnione szczegóły dotyczące warunków realizacji szkolenia i nastąpi podpisanie umowy.</w:t>
      </w:r>
    </w:p>
    <w:p w:rsidR="00F23FB6" w:rsidRDefault="00F23FB6">
      <w:pPr>
        <w:pStyle w:val="Standard"/>
        <w:ind w:left="360"/>
        <w:jc w:val="both"/>
        <w:rPr>
          <w:rFonts w:eastAsia="Verdana"/>
          <w:spacing w:val="-10"/>
          <w:sz w:val="23"/>
          <w:szCs w:val="23"/>
        </w:rPr>
      </w:pPr>
    </w:p>
    <w:p w:rsidR="00F23FB6" w:rsidRDefault="00F23FB6">
      <w:pPr>
        <w:pStyle w:val="Standard"/>
        <w:ind w:left="360"/>
        <w:jc w:val="both"/>
        <w:rPr>
          <w:rFonts w:eastAsia="Verdana"/>
          <w:spacing w:val="-10"/>
          <w:sz w:val="23"/>
          <w:szCs w:val="23"/>
        </w:rPr>
      </w:pPr>
    </w:p>
    <w:p w:rsidR="00F23FB6" w:rsidRDefault="00F23FB6">
      <w:pPr>
        <w:pStyle w:val="Standard"/>
        <w:ind w:left="360"/>
        <w:jc w:val="both"/>
        <w:rPr>
          <w:rFonts w:eastAsia="Verdana"/>
          <w:spacing w:val="-10"/>
          <w:sz w:val="23"/>
          <w:szCs w:val="23"/>
        </w:rPr>
      </w:pPr>
    </w:p>
    <w:p w:rsidR="00F23FB6" w:rsidRDefault="00F23FB6">
      <w:pPr>
        <w:pStyle w:val="Standard"/>
        <w:ind w:left="360"/>
        <w:jc w:val="both"/>
        <w:rPr>
          <w:rFonts w:eastAsia="Verdana"/>
          <w:spacing w:val="-10"/>
          <w:sz w:val="23"/>
          <w:szCs w:val="23"/>
        </w:rPr>
      </w:pPr>
    </w:p>
    <w:p w:rsidR="00F23FB6" w:rsidRDefault="00624658">
      <w:pPr>
        <w:pStyle w:val="Standard"/>
        <w:numPr>
          <w:ilvl w:val="0"/>
          <w:numId w:val="2"/>
        </w:numPr>
        <w:jc w:val="both"/>
        <w:rPr>
          <w:rFonts w:eastAsia="Verdana"/>
          <w:spacing w:val="-10"/>
          <w:sz w:val="23"/>
          <w:szCs w:val="23"/>
        </w:rPr>
      </w:pPr>
      <w:r>
        <w:rPr>
          <w:rFonts w:eastAsia="Verdana"/>
          <w:spacing w:val="-10"/>
          <w:sz w:val="23"/>
          <w:szCs w:val="23"/>
        </w:rPr>
        <w:t>Osoba bezrobotna lub inna osoba uprawniona może wskazać termin szkolenia oraz nazwę i adres wskazanej instytucji szkoleniowej.</w:t>
      </w:r>
    </w:p>
    <w:p w:rsidR="00F23FB6" w:rsidRDefault="00624658">
      <w:pPr>
        <w:pStyle w:val="Standard"/>
        <w:numPr>
          <w:ilvl w:val="0"/>
          <w:numId w:val="2"/>
        </w:numPr>
        <w:jc w:val="both"/>
        <w:rPr>
          <w:rFonts w:eastAsia="Verdana"/>
          <w:spacing w:val="-10"/>
          <w:sz w:val="23"/>
          <w:szCs w:val="23"/>
        </w:rPr>
      </w:pPr>
      <w:r>
        <w:rPr>
          <w:rFonts w:eastAsia="Verdana"/>
          <w:spacing w:val="-10"/>
          <w:sz w:val="23"/>
          <w:szCs w:val="23"/>
        </w:rPr>
        <w:t>Instytucja szkoleniowa o której mowa w ust. 3 może zostać uwzględniona w przeprowadzonej analizie rynku.</w:t>
      </w:r>
    </w:p>
    <w:p w:rsidR="00F23FB6" w:rsidRDefault="00624658">
      <w:pPr>
        <w:pStyle w:val="Standard"/>
        <w:numPr>
          <w:ilvl w:val="0"/>
          <w:numId w:val="2"/>
        </w:numPr>
        <w:jc w:val="both"/>
        <w:rPr>
          <w:rFonts w:eastAsia="Verdana"/>
          <w:spacing w:val="-10"/>
          <w:sz w:val="23"/>
          <w:szCs w:val="23"/>
        </w:rPr>
      </w:pPr>
      <w:r>
        <w:rPr>
          <w:rFonts w:eastAsia="Verdana"/>
          <w:spacing w:val="-10"/>
          <w:sz w:val="23"/>
          <w:szCs w:val="23"/>
        </w:rPr>
        <w:t>Powiatowy Urząd Pracy w Jędrzejowie zastrzega sobie prawo do żądania dodatkowych dokumentów w trakcie przeprowadzanego zapytania ofertowego.</w:t>
      </w:r>
    </w:p>
    <w:p w:rsidR="00F23FB6" w:rsidRDefault="00624658">
      <w:pPr>
        <w:pStyle w:val="Standard"/>
        <w:numPr>
          <w:ilvl w:val="0"/>
          <w:numId w:val="2"/>
        </w:numPr>
        <w:jc w:val="both"/>
        <w:rPr>
          <w:rFonts w:eastAsia="Verdana"/>
          <w:spacing w:val="-10"/>
          <w:sz w:val="23"/>
          <w:szCs w:val="23"/>
        </w:rPr>
      </w:pPr>
      <w:r>
        <w:rPr>
          <w:rFonts w:eastAsia="Verdana"/>
          <w:spacing w:val="-10"/>
          <w:sz w:val="23"/>
          <w:szCs w:val="23"/>
        </w:rPr>
        <w:t>W trakcie oceny oferty Powiatowy Urząd Pracy w Jędrzejowie może zwracać się do instytucji szkoleniowych             o dodatkowe wyjaśnienia i dokumenty</w:t>
      </w:r>
    </w:p>
    <w:p w:rsidR="00F23FB6" w:rsidRDefault="00624658">
      <w:pPr>
        <w:pStyle w:val="Standard"/>
        <w:numPr>
          <w:ilvl w:val="0"/>
          <w:numId w:val="2"/>
        </w:numPr>
        <w:jc w:val="both"/>
        <w:rPr>
          <w:rFonts w:eastAsia="Verdana"/>
          <w:spacing w:val="-10"/>
          <w:sz w:val="23"/>
          <w:szCs w:val="23"/>
        </w:rPr>
      </w:pPr>
      <w:r>
        <w:rPr>
          <w:rFonts w:eastAsia="Verdana"/>
          <w:spacing w:val="-10"/>
          <w:sz w:val="23"/>
          <w:szCs w:val="23"/>
        </w:rPr>
        <w:t>Ocena oferty szkoleniowej zostanie dokonana na podstawie sumy punktów uzyskanych z  poszczególnych kryteriów.</w:t>
      </w:r>
    </w:p>
    <w:p w:rsidR="00F23FB6" w:rsidRDefault="00624658">
      <w:pPr>
        <w:pStyle w:val="Akapitzlist"/>
        <w:numPr>
          <w:ilvl w:val="0"/>
          <w:numId w:val="2"/>
        </w:numPr>
        <w:jc w:val="both"/>
        <w:rPr>
          <w:rFonts w:eastAsia="Verdana"/>
          <w:spacing w:val="-10"/>
          <w:sz w:val="23"/>
          <w:szCs w:val="23"/>
        </w:rPr>
      </w:pPr>
      <w:r>
        <w:rPr>
          <w:rFonts w:eastAsia="Verdana"/>
          <w:spacing w:val="-10"/>
          <w:sz w:val="23"/>
          <w:szCs w:val="23"/>
        </w:rPr>
        <w:t>Ocena poszczególnych kryteriów, mających wpływ na wybór instytucji szkoleniowej do przeprowadzenia szkolenia indywidualnego jest przeprowadzana przez pracownika merytorycznego (specjalistę d/s rozwoju zawodowego), który dokonuje wyboru instytucji szkoleniowej w oparciu o analizę przedłożonych w ofercie szkoleniowej informacji i dokumentów.</w:t>
      </w:r>
    </w:p>
    <w:p w:rsidR="00F23FB6" w:rsidRDefault="00624658">
      <w:pPr>
        <w:pStyle w:val="Akapitzlist"/>
        <w:numPr>
          <w:ilvl w:val="0"/>
          <w:numId w:val="2"/>
        </w:numPr>
        <w:jc w:val="both"/>
        <w:rPr>
          <w:rFonts w:eastAsia="Verdana"/>
          <w:spacing w:val="-10"/>
          <w:sz w:val="23"/>
          <w:szCs w:val="23"/>
        </w:rPr>
      </w:pPr>
      <w:r>
        <w:rPr>
          <w:rFonts w:eastAsia="Verdana"/>
          <w:spacing w:val="-10"/>
          <w:sz w:val="23"/>
          <w:szCs w:val="23"/>
        </w:rPr>
        <w:t>Specjalista d/s rozwoju zawodowego uzasadnia wybór najkorzystniejszej oferty szkoleniowej i w formie pisemnej przedkłada do akceptacji Dyrektora  lub Zastępcy Dyrektora PUP  w Jędrzejowie.</w:t>
      </w:r>
    </w:p>
    <w:p w:rsidR="00F23FB6" w:rsidRDefault="00F23FB6">
      <w:pPr>
        <w:rPr>
          <w:rFonts w:eastAsia="Verdana"/>
          <w:spacing w:val="-10"/>
          <w:sz w:val="23"/>
          <w:szCs w:val="23"/>
        </w:rPr>
      </w:pPr>
    </w:p>
    <w:p w:rsidR="00F23FB6" w:rsidRDefault="00624658">
      <w:pPr>
        <w:pStyle w:val="Standard"/>
        <w:jc w:val="both"/>
      </w:pPr>
      <w:r>
        <w:rPr>
          <w:rFonts w:eastAsia="Verdana"/>
          <w:b/>
          <w:color w:val="000000"/>
          <w:spacing w:val="-10"/>
          <w:sz w:val="23"/>
          <w:szCs w:val="23"/>
        </w:rPr>
        <w:t>II.   Szkolenia grupowe, których wartość szacunkowa nie przekracza kwoty 129 000,00 złotych.</w:t>
      </w:r>
    </w:p>
    <w:p w:rsidR="00F23FB6" w:rsidRDefault="00F23FB6">
      <w:pPr>
        <w:pStyle w:val="Standard"/>
        <w:jc w:val="both"/>
        <w:rPr>
          <w:rFonts w:eastAsia="Verdana"/>
          <w:b/>
          <w:spacing w:val="-10"/>
          <w:sz w:val="23"/>
          <w:szCs w:val="23"/>
        </w:rPr>
      </w:pPr>
    </w:p>
    <w:p w:rsidR="00F23FB6" w:rsidRDefault="00624658">
      <w:pPr>
        <w:pStyle w:val="Akapitzlist"/>
        <w:numPr>
          <w:ilvl w:val="0"/>
          <w:numId w:val="3"/>
        </w:numPr>
        <w:jc w:val="both"/>
        <w:rPr>
          <w:rFonts w:eastAsia="Verdana"/>
          <w:spacing w:val="-10"/>
          <w:sz w:val="23"/>
          <w:szCs w:val="23"/>
        </w:rPr>
      </w:pPr>
      <w:r>
        <w:rPr>
          <w:rFonts w:eastAsia="Verdana"/>
          <w:spacing w:val="-10"/>
          <w:sz w:val="23"/>
          <w:szCs w:val="23"/>
        </w:rPr>
        <w:t>Ocena poszczególnych kryteriów, mających wpływ na wybór instytucji szkoleniowej do przeprowadzenia szkolenia grupowego jest przeprowadzana przez Komisję Przetargową która dokonuje wyboru jednostki szkoleniowej w oparciu o analizę przedłożonych w ofercie szkoleniowej informacji i dokumentów.</w:t>
      </w:r>
    </w:p>
    <w:p w:rsidR="00F23FB6" w:rsidRDefault="00624658">
      <w:pPr>
        <w:pStyle w:val="Standard"/>
        <w:numPr>
          <w:ilvl w:val="0"/>
          <w:numId w:val="3"/>
        </w:numPr>
        <w:jc w:val="both"/>
        <w:rPr>
          <w:rFonts w:eastAsia="Verdana"/>
          <w:spacing w:val="-10"/>
          <w:sz w:val="23"/>
          <w:szCs w:val="23"/>
        </w:rPr>
      </w:pPr>
      <w:r>
        <w:rPr>
          <w:rFonts w:eastAsia="Verdana"/>
          <w:spacing w:val="-10"/>
          <w:sz w:val="23"/>
          <w:szCs w:val="23"/>
        </w:rPr>
        <w:t>Wybór instytucji szkoleniowej następuje na podstawie przeprowadzonego zapytania ofertowego wśród                     co najmniej 3 jednostek szkoleniowych. Dodatkowo zapytanie jest umieszczane na tablicy ogłoszeń Powiatowego Urzędu Pracy w Jędrzejowie oraz na jego stronie internetowej.</w:t>
      </w:r>
    </w:p>
    <w:p w:rsidR="00F23FB6" w:rsidRDefault="00624658">
      <w:pPr>
        <w:pStyle w:val="Standard"/>
        <w:numPr>
          <w:ilvl w:val="0"/>
          <w:numId w:val="3"/>
        </w:numPr>
        <w:jc w:val="both"/>
        <w:rPr>
          <w:rFonts w:eastAsia="Verdana"/>
          <w:spacing w:val="-10"/>
          <w:sz w:val="23"/>
          <w:szCs w:val="23"/>
        </w:rPr>
      </w:pPr>
      <w:r>
        <w:rPr>
          <w:rFonts w:eastAsia="Verdana"/>
          <w:spacing w:val="-10"/>
          <w:sz w:val="23"/>
          <w:szCs w:val="23"/>
        </w:rPr>
        <w:t>Do zapytania ofertowego dołącza się skrócony opis przedmiotu zamówienia.</w:t>
      </w:r>
    </w:p>
    <w:p w:rsidR="00F23FB6" w:rsidRDefault="00624658">
      <w:pPr>
        <w:pStyle w:val="Standard"/>
        <w:numPr>
          <w:ilvl w:val="0"/>
          <w:numId w:val="3"/>
        </w:numPr>
        <w:jc w:val="both"/>
        <w:rPr>
          <w:rFonts w:eastAsia="Verdana"/>
          <w:spacing w:val="-10"/>
          <w:sz w:val="23"/>
          <w:szCs w:val="23"/>
        </w:rPr>
      </w:pPr>
      <w:r>
        <w:rPr>
          <w:rFonts w:eastAsia="Verdana"/>
          <w:spacing w:val="-10"/>
          <w:sz w:val="23"/>
          <w:szCs w:val="23"/>
        </w:rPr>
        <w:t>Powiatowy Urząd Pracy w Jędrzejowie zastrzega sobie prawo do żądania dodatkowych dokumentów w trakcie przeprowadzanego zapytania ofertowego.</w:t>
      </w:r>
    </w:p>
    <w:p w:rsidR="00F23FB6" w:rsidRDefault="00624658">
      <w:pPr>
        <w:pStyle w:val="Akapitzlist"/>
        <w:numPr>
          <w:ilvl w:val="0"/>
          <w:numId w:val="3"/>
        </w:numPr>
        <w:jc w:val="both"/>
        <w:rPr>
          <w:rFonts w:eastAsia="Verdana"/>
          <w:spacing w:val="-10"/>
          <w:sz w:val="23"/>
          <w:szCs w:val="23"/>
        </w:rPr>
      </w:pPr>
      <w:r>
        <w:rPr>
          <w:rFonts w:eastAsia="Verdana"/>
          <w:spacing w:val="-10"/>
          <w:sz w:val="23"/>
          <w:szCs w:val="23"/>
        </w:rPr>
        <w:t>W trakcie oceny oferty Powiatowy Urząd Pracy w Jędrzejowie może zwracać się do instytucji szkoleniowych              o dodatkowe wyjaśnienia i dokumenty.</w:t>
      </w:r>
    </w:p>
    <w:p w:rsidR="00F23FB6" w:rsidRDefault="00624658">
      <w:pPr>
        <w:pStyle w:val="Standard"/>
        <w:numPr>
          <w:ilvl w:val="0"/>
          <w:numId w:val="3"/>
        </w:numPr>
        <w:jc w:val="both"/>
        <w:rPr>
          <w:rFonts w:eastAsia="Verdana"/>
          <w:spacing w:val="-10"/>
          <w:sz w:val="23"/>
          <w:szCs w:val="23"/>
        </w:rPr>
      </w:pPr>
      <w:r>
        <w:rPr>
          <w:rFonts w:eastAsia="Verdana"/>
          <w:spacing w:val="-10"/>
          <w:sz w:val="23"/>
          <w:szCs w:val="23"/>
        </w:rPr>
        <w:t>Po przeanalizowaniu formularzy ofert jednostek szkoleniowych złożonych w odpowiedzi na wystosowane zapytanie, Komisja Przetargowa występuje z pisemnym wnioskiem do Dyrektora Powiatowego Urzędu Pracy                              w Jędrzejowie z propozycją wyboru jednostki szkoleniowej do realizacji danego szkolenia grupowego.</w:t>
      </w:r>
    </w:p>
    <w:p w:rsidR="00F23FB6" w:rsidRDefault="00F23FB6">
      <w:pPr>
        <w:pStyle w:val="Standard"/>
        <w:jc w:val="both"/>
        <w:rPr>
          <w:rFonts w:eastAsia="Verdana"/>
          <w:b/>
          <w:bCs/>
          <w:spacing w:val="-10"/>
          <w:sz w:val="23"/>
          <w:szCs w:val="23"/>
        </w:rPr>
      </w:pPr>
    </w:p>
    <w:p w:rsidR="00F23FB6" w:rsidRDefault="00F23FB6">
      <w:pPr>
        <w:pStyle w:val="Standard"/>
        <w:jc w:val="both"/>
        <w:rPr>
          <w:rFonts w:eastAsia="Verdana"/>
          <w:b/>
          <w:bCs/>
          <w:spacing w:val="-10"/>
          <w:sz w:val="23"/>
          <w:szCs w:val="23"/>
        </w:rPr>
      </w:pPr>
    </w:p>
    <w:p w:rsidR="00F23FB6" w:rsidRDefault="00624658">
      <w:pPr>
        <w:pStyle w:val="Standard"/>
        <w:rPr>
          <w:rFonts w:eastAsia="Verdana"/>
          <w:b/>
          <w:bCs/>
          <w:spacing w:val="-10"/>
          <w:sz w:val="23"/>
          <w:szCs w:val="23"/>
        </w:rPr>
      </w:pPr>
      <w:r>
        <w:rPr>
          <w:rFonts w:eastAsia="Verdana"/>
          <w:b/>
          <w:bCs/>
          <w:spacing w:val="-10"/>
          <w:sz w:val="23"/>
          <w:szCs w:val="23"/>
        </w:rPr>
        <w:tab/>
      </w:r>
      <w:r>
        <w:rPr>
          <w:rFonts w:eastAsia="Verdana"/>
          <w:b/>
          <w:bCs/>
          <w:spacing w:val="-10"/>
          <w:sz w:val="23"/>
          <w:szCs w:val="23"/>
        </w:rPr>
        <w:tab/>
      </w:r>
      <w:r>
        <w:rPr>
          <w:rFonts w:eastAsia="Verdana"/>
          <w:b/>
          <w:bCs/>
          <w:spacing w:val="-10"/>
          <w:sz w:val="23"/>
          <w:szCs w:val="23"/>
        </w:rPr>
        <w:tab/>
        <w:t>KRYTERIA WYBORU INSTYTUCJI SZKOLENIOWYCH</w:t>
      </w:r>
    </w:p>
    <w:p w:rsidR="00F23FB6" w:rsidRDefault="00F23FB6">
      <w:pPr>
        <w:pStyle w:val="Standard"/>
        <w:rPr>
          <w:rFonts w:eastAsia="Verdana"/>
          <w:b/>
          <w:bCs/>
          <w:spacing w:val="-10"/>
          <w:sz w:val="23"/>
          <w:szCs w:val="23"/>
        </w:rPr>
      </w:pPr>
    </w:p>
    <w:p w:rsidR="00F23FB6" w:rsidRDefault="00624658">
      <w:pPr>
        <w:pStyle w:val="Standard"/>
      </w:pPr>
      <w:r>
        <w:rPr>
          <w:rFonts w:eastAsia="Verdana"/>
          <w:b/>
          <w:bCs/>
          <w:spacing w:val="-10"/>
          <w:sz w:val="23"/>
          <w:szCs w:val="23"/>
        </w:rPr>
        <w:tab/>
      </w:r>
      <w:r>
        <w:rPr>
          <w:rFonts w:eastAsia="Verdana"/>
          <w:b/>
          <w:bCs/>
          <w:spacing w:val="-10"/>
          <w:sz w:val="23"/>
          <w:szCs w:val="23"/>
        </w:rPr>
        <w:tab/>
      </w:r>
      <w:r>
        <w:rPr>
          <w:rFonts w:eastAsia="Verdana"/>
          <w:b/>
          <w:bCs/>
          <w:spacing w:val="-10"/>
          <w:sz w:val="23"/>
          <w:szCs w:val="23"/>
        </w:rPr>
        <w:tab/>
      </w:r>
      <w:r>
        <w:rPr>
          <w:rFonts w:eastAsia="Verdana"/>
          <w:b/>
          <w:bCs/>
          <w:spacing w:val="-10"/>
          <w:sz w:val="23"/>
          <w:szCs w:val="23"/>
        </w:rPr>
        <w:tab/>
      </w:r>
      <w:r>
        <w:rPr>
          <w:rFonts w:eastAsia="Verdana"/>
          <w:b/>
          <w:bCs/>
          <w:spacing w:val="-10"/>
          <w:sz w:val="23"/>
          <w:szCs w:val="23"/>
        </w:rPr>
        <w:tab/>
      </w:r>
      <w:r>
        <w:rPr>
          <w:rFonts w:eastAsia="Verdana"/>
          <w:b/>
          <w:bCs/>
          <w:spacing w:val="-10"/>
          <w:sz w:val="23"/>
          <w:szCs w:val="23"/>
        </w:rPr>
        <w:tab/>
      </w:r>
      <w:r>
        <w:rPr>
          <w:rFonts w:eastAsia="Verdana"/>
          <w:spacing w:val="-10"/>
          <w:sz w:val="23"/>
          <w:szCs w:val="23"/>
        </w:rPr>
        <w:t>§7</w:t>
      </w:r>
    </w:p>
    <w:p w:rsidR="00F23FB6" w:rsidRDefault="00624658">
      <w:pPr>
        <w:pStyle w:val="Standard"/>
        <w:jc w:val="both"/>
        <w:rPr>
          <w:rFonts w:eastAsia="Verdana"/>
          <w:spacing w:val="-10"/>
          <w:sz w:val="23"/>
          <w:szCs w:val="23"/>
        </w:rPr>
      </w:pPr>
      <w:r>
        <w:rPr>
          <w:rFonts w:eastAsia="Verdana"/>
          <w:spacing w:val="-10"/>
          <w:sz w:val="23"/>
          <w:szCs w:val="23"/>
        </w:rPr>
        <w:t>Podczas procedury wyboru instytucji szkoleniowej Powiatowy Urząd Pracy w Jędrzejowie uwzględnia  5 kryteriów określonych w § 69 ust. 1 rozporządzenia w sprawie szczegółowych warunków realizacji oraz trybu i sposobów prowadzenia usług rynku pracy.</w:t>
      </w:r>
    </w:p>
    <w:p w:rsidR="00F23FB6" w:rsidRDefault="00F23FB6">
      <w:pPr>
        <w:pStyle w:val="Standard"/>
        <w:rPr>
          <w:rFonts w:eastAsia="Verdana"/>
          <w:b/>
          <w:bCs/>
          <w:spacing w:val="-10"/>
          <w:sz w:val="23"/>
          <w:szCs w:val="23"/>
        </w:rPr>
      </w:pPr>
    </w:p>
    <w:p w:rsidR="00F23FB6" w:rsidRDefault="00624658">
      <w:pPr>
        <w:pStyle w:val="Standard"/>
        <w:rPr>
          <w:rFonts w:eastAsia="Verdana"/>
          <w:b/>
          <w:bCs/>
          <w:spacing w:val="-10"/>
          <w:sz w:val="23"/>
          <w:szCs w:val="23"/>
        </w:rPr>
      </w:pPr>
      <w:r>
        <w:rPr>
          <w:rFonts w:eastAsia="Verdana"/>
          <w:b/>
          <w:bCs/>
          <w:spacing w:val="-10"/>
          <w:sz w:val="23"/>
          <w:szCs w:val="23"/>
        </w:rPr>
        <w:t>1. Posiadanie przez instytucję szkoleniową certyfikatu jakości usług.</w:t>
      </w:r>
    </w:p>
    <w:p w:rsidR="00F23FB6" w:rsidRDefault="00F23FB6">
      <w:pPr>
        <w:pStyle w:val="Standard"/>
        <w:rPr>
          <w:rFonts w:eastAsia="Verdana"/>
          <w:b/>
          <w:bCs/>
          <w:spacing w:val="-10"/>
          <w:sz w:val="23"/>
          <w:szCs w:val="23"/>
        </w:rPr>
      </w:pPr>
    </w:p>
    <w:p w:rsidR="00F23FB6" w:rsidRDefault="00624658">
      <w:pPr>
        <w:pStyle w:val="Standard"/>
        <w:rPr>
          <w:rFonts w:eastAsia="Verdana"/>
          <w:b/>
          <w:bCs/>
          <w:spacing w:val="-10"/>
          <w:sz w:val="23"/>
          <w:szCs w:val="23"/>
        </w:rPr>
      </w:pPr>
      <w:r>
        <w:rPr>
          <w:rFonts w:eastAsia="Verdana"/>
          <w:b/>
          <w:bCs/>
          <w:spacing w:val="-10"/>
          <w:sz w:val="23"/>
          <w:szCs w:val="23"/>
        </w:rPr>
        <w:t xml:space="preserve"> Kryterium podlega ocenie w skali 0 – 1 pkt</w:t>
      </w:r>
    </w:p>
    <w:p w:rsidR="00F23FB6" w:rsidRDefault="00F23FB6">
      <w:pPr>
        <w:pStyle w:val="Standard"/>
        <w:rPr>
          <w:rFonts w:eastAsia="Verdana"/>
          <w:b/>
          <w:bCs/>
          <w:spacing w:val="-10"/>
          <w:sz w:val="23"/>
          <w:szCs w:val="23"/>
        </w:rPr>
      </w:pPr>
    </w:p>
    <w:p w:rsidR="00F23FB6" w:rsidRDefault="00624658">
      <w:pPr>
        <w:pStyle w:val="Standard"/>
        <w:rPr>
          <w:rFonts w:eastAsia="Verdana"/>
          <w:b/>
          <w:bCs/>
          <w:spacing w:val="-10"/>
          <w:sz w:val="23"/>
          <w:szCs w:val="23"/>
          <w:u w:val="single"/>
        </w:rPr>
      </w:pPr>
      <w:r>
        <w:rPr>
          <w:rFonts w:eastAsia="Verdana"/>
          <w:b/>
          <w:bCs/>
          <w:spacing w:val="-10"/>
          <w:sz w:val="23"/>
          <w:szCs w:val="23"/>
          <w:u w:val="single"/>
        </w:rPr>
        <w:t>Sposób przyznawania punktów:</w:t>
      </w:r>
    </w:p>
    <w:p w:rsidR="00F23FB6" w:rsidRDefault="00F23FB6">
      <w:pPr>
        <w:pStyle w:val="Standard"/>
        <w:rPr>
          <w:rFonts w:eastAsia="Verdana"/>
          <w:b/>
          <w:bCs/>
          <w:spacing w:val="-10"/>
          <w:sz w:val="23"/>
          <w:szCs w:val="23"/>
          <w:u w:val="single"/>
        </w:rPr>
      </w:pPr>
    </w:p>
    <w:p w:rsidR="00F23FB6" w:rsidRDefault="00624658">
      <w:pPr>
        <w:pStyle w:val="Standard"/>
        <w:numPr>
          <w:ilvl w:val="0"/>
          <w:numId w:val="4"/>
        </w:numPr>
        <w:rPr>
          <w:rFonts w:eastAsia="Verdana"/>
          <w:spacing w:val="-10"/>
          <w:sz w:val="23"/>
          <w:szCs w:val="23"/>
        </w:rPr>
      </w:pPr>
      <w:r>
        <w:rPr>
          <w:rFonts w:eastAsia="Verdana"/>
          <w:spacing w:val="-10"/>
          <w:sz w:val="23"/>
          <w:szCs w:val="23"/>
        </w:rPr>
        <w:t>posiadanie certyfikatu jakości usług – 1 punkt</w:t>
      </w:r>
    </w:p>
    <w:p w:rsidR="00F23FB6" w:rsidRDefault="00624658">
      <w:pPr>
        <w:pStyle w:val="Standard"/>
        <w:numPr>
          <w:ilvl w:val="0"/>
          <w:numId w:val="4"/>
        </w:numPr>
        <w:rPr>
          <w:rFonts w:eastAsia="Verdana"/>
          <w:spacing w:val="-10"/>
          <w:sz w:val="23"/>
          <w:szCs w:val="23"/>
        </w:rPr>
      </w:pPr>
      <w:r>
        <w:rPr>
          <w:rFonts w:eastAsia="Verdana"/>
          <w:spacing w:val="-10"/>
          <w:sz w:val="23"/>
          <w:szCs w:val="23"/>
        </w:rPr>
        <w:t>brak certyfikatu jakości usług – 0 punktów</w:t>
      </w:r>
    </w:p>
    <w:p w:rsidR="00F23FB6" w:rsidRDefault="00F23FB6">
      <w:pPr>
        <w:pStyle w:val="Standard"/>
        <w:ind w:left="360"/>
        <w:rPr>
          <w:rFonts w:eastAsia="Verdana"/>
          <w:spacing w:val="-10"/>
          <w:sz w:val="23"/>
          <w:szCs w:val="23"/>
        </w:rPr>
      </w:pPr>
    </w:p>
    <w:p w:rsidR="00F23FB6" w:rsidRDefault="00624658">
      <w:pPr>
        <w:pStyle w:val="Standard"/>
        <w:ind w:left="15"/>
      </w:pPr>
      <w:r>
        <w:rPr>
          <w:rFonts w:eastAsia="Times New Roman" w:cs="Times New Roman"/>
          <w:sz w:val="23"/>
          <w:szCs w:val="23"/>
        </w:rPr>
        <w:t xml:space="preserve">Certyfikat jakości usług może dotyczyć zarówno kierunku szkolenia , na które Wykonawca złoży ofertę, jak również Wykonawcy jako instytucji szkoleniowej świadczącej usługi szkoleniowe. Będą brane pod uwagę różne formy certyfikatów, np. Certyfikaty Systemu  Zarządzania ISO, akredytacje np. Kuratora Oświaty, Polskiego Towarzystwa Informatycznego, Polskiego Biura Europejskiego Certyfikatu Umiejętności Komputerowych, </w:t>
      </w:r>
      <w:r>
        <w:rPr>
          <w:rFonts w:eastAsia="Times New Roman" w:cs="Times New Roman"/>
          <w:spacing w:val="-10"/>
          <w:sz w:val="23"/>
          <w:szCs w:val="23"/>
        </w:rPr>
        <w:t>atesty itp.</w:t>
      </w:r>
    </w:p>
    <w:p w:rsidR="00F23FB6" w:rsidRDefault="00F23FB6">
      <w:pPr>
        <w:pStyle w:val="Standard"/>
        <w:spacing w:line="100" w:lineRule="atLeast"/>
        <w:jc w:val="both"/>
        <w:rPr>
          <w:b/>
          <w:bCs/>
          <w:sz w:val="23"/>
          <w:szCs w:val="23"/>
        </w:rPr>
      </w:pPr>
    </w:p>
    <w:p w:rsidR="00F23FB6" w:rsidRDefault="00F23FB6">
      <w:pPr>
        <w:pStyle w:val="Standard"/>
        <w:spacing w:line="100" w:lineRule="atLeast"/>
        <w:jc w:val="both"/>
        <w:rPr>
          <w:b/>
          <w:bCs/>
          <w:sz w:val="23"/>
          <w:szCs w:val="23"/>
        </w:rPr>
      </w:pPr>
    </w:p>
    <w:p w:rsidR="00F23FB6" w:rsidRDefault="00F23FB6">
      <w:pPr>
        <w:pStyle w:val="Standard"/>
        <w:spacing w:line="100" w:lineRule="atLeast"/>
        <w:jc w:val="both"/>
        <w:rPr>
          <w:b/>
          <w:bCs/>
          <w:sz w:val="23"/>
          <w:szCs w:val="23"/>
        </w:rPr>
      </w:pPr>
    </w:p>
    <w:p w:rsidR="00F23FB6" w:rsidRDefault="00624658">
      <w:pPr>
        <w:pStyle w:val="Standard"/>
        <w:rPr>
          <w:rFonts w:eastAsia="Verdana"/>
          <w:b/>
          <w:bCs/>
          <w:spacing w:val="-10"/>
          <w:sz w:val="23"/>
          <w:szCs w:val="23"/>
        </w:rPr>
      </w:pPr>
      <w:r>
        <w:rPr>
          <w:rFonts w:eastAsia="Verdana"/>
          <w:b/>
          <w:bCs/>
          <w:spacing w:val="-10"/>
          <w:sz w:val="23"/>
          <w:szCs w:val="23"/>
        </w:rPr>
        <w:t>2. Dostosowanie kwalifikacji i doświadczenia kadry dydaktycznej do zakresu szkolenia</w:t>
      </w:r>
    </w:p>
    <w:p w:rsidR="00F23FB6" w:rsidRDefault="00F23FB6">
      <w:pPr>
        <w:pStyle w:val="Standard"/>
        <w:rPr>
          <w:rFonts w:eastAsia="Verdana"/>
          <w:b/>
          <w:bCs/>
          <w:spacing w:val="-10"/>
          <w:sz w:val="23"/>
          <w:szCs w:val="23"/>
        </w:rPr>
      </w:pPr>
    </w:p>
    <w:p w:rsidR="00F23FB6" w:rsidRDefault="00624658">
      <w:pPr>
        <w:pStyle w:val="Standard"/>
        <w:rPr>
          <w:rFonts w:eastAsia="Verdana"/>
          <w:b/>
          <w:bCs/>
          <w:spacing w:val="-10"/>
          <w:sz w:val="23"/>
          <w:szCs w:val="23"/>
        </w:rPr>
      </w:pPr>
      <w:r>
        <w:rPr>
          <w:rFonts w:eastAsia="Verdana"/>
          <w:b/>
          <w:bCs/>
          <w:spacing w:val="-10"/>
          <w:sz w:val="23"/>
          <w:szCs w:val="23"/>
        </w:rPr>
        <w:t xml:space="preserve">   Kryterium podlega ocenie w skali 0,5 – 2 pkt</w:t>
      </w:r>
    </w:p>
    <w:p w:rsidR="00F23FB6" w:rsidRDefault="00F23FB6">
      <w:pPr>
        <w:pStyle w:val="Standard"/>
        <w:rPr>
          <w:rFonts w:eastAsia="Verdana"/>
          <w:b/>
          <w:bCs/>
          <w:spacing w:val="-10"/>
          <w:sz w:val="23"/>
          <w:szCs w:val="23"/>
          <w:u w:val="single"/>
        </w:rPr>
      </w:pPr>
    </w:p>
    <w:p w:rsidR="00F23FB6" w:rsidRDefault="00624658">
      <w:pPr>
        <w:pStyle w:val="Standard"/>
        <w:rPr>
          <w:rFonts w:eastAsia="Verdana"/>
          <w:spacing w:val="-10"/>
          <w:sz w:val="23"/>
          <w:szCs w:val="23"/>
          <w:u w:val="single"/>
        </w:rPr>
      </w:pPr>
      <w:r>
        <w:rPr>
          <w:rFonts w:eastAsia="Verdana"/>
          <w:spacing w:val="-10"/>
          <w:sz w:val="23"/>
          <w:szCs w:val="23"/>
          <w:u w:val="single"/>
        </w:rPr>
        <w:t xml:space="preserve">Sposób przyznawania punktów: </w:t>
      </w:r>
    </w:p>
    <w:p w:rsidR="00F23FB6" w:rsidRDefault="00F23FB6">
      <w:pPr>
        <w:pStyle w:val="Standard"/>
        <w:rPr>
          <w:rFonts w:eastAsia="Verdana"/>
          <w:spacing w:val="-10"/>
          <w:sz w:val="23"/>
          <w:szCs w:val="23"/>
        </w:rPr>
      </w:pPr>
    </w:p>
    <w:p w:rsidR="00F23FB6" w:rsidRDefault="00624658">
      <w:pPr>
        <w:pStyle w:val="Standard"/>
        <w:jc w:val="both"/>
      </w:pPr>
      <w:r>
        <w:rPr>
          <w:rFonts w:eastAsia="Verdana"/>
          <w:spacing w:val="-10"/>
          <w:sz w:val="23"/>
          <w:szCs w:val="23"/>
        </w:rPr>
        <w:t xml:space="preserve">Doświadczenie 2  kluczowych wykładowców/instruktorów przewidzianych  do realizacji szkolenia będzie oceniane na podstawie ilości przeprowadzonych przez nich szkoleń zgodnych  z obszarem zlecanego lub powierzanego szkolenia </w:t>
      </w:r>
      <w:r>
        <w:rPr>
          <w:rFonts w:eastAsia="Verdana"/>
          <w:bCs/>
          <w:spacing w:val="-10"/>
          <w:sz w:val="23"/>
          <w:szCs w:val="23"/>
        </w:rPr>
        <w:t>w ciągu 3 lat przed upływem terminu do złożenia odpowiedzi na zapytanie ofertowe.</w:t>
      </w:r>
    </w:p>
    <w:p w:rsidR="00F23FB6" w:rsidRDefault="00F23FB6">
      <w:pPr>
        <w:pStyle w:val="Standard"/>
        <w:jc w:val="both"/>
        <w:rPr>
          <w:rFonts w:eastAsia="Verdana"/>
          <w:spacing w:val="-10"/>
          <w:sz w:val="23"/>
          <w:szCs w:val="23"/>
        </w:rPr>
      </w:pPr>
    </w:p>
    <w:p w:rsidR="00F23FB6" w:rsidRDefault="00624658">
      <w:pPr>
        <w:pStyle w:val="Standard"/>
        <w:numPr>
          <w:ilvl w:val="0"/>
          <w:numId w:val="5"/>
        </w:numPr>
        <w:rPr>
          <w:rFonts w:eastAsia="Verdana"/>
          <w:spacing w:val="-10"/>
          <w:sz w:val="23"/>
          <w:szCs w:val="23"/>
        </w:rPr>
      </w:pPr>
      <w:r>
        <w:rPr>
          <w:rFonts w:eastAsia="Verdana"/>
          <w:spacing w:val="-10"/>
          <w:sz w:val="23"/>
          <w:szCs w:val="23"/>
        </w:rPr>
        <w:t>do 5 szkoleń – 0,5 punktu dla każdego z wykładowców</w:t>
      </w:r>
    </w:p>
    <w:p w:rsidR="00F23FB6" w:rsidRDefault="00624658">
      <w:pPr>
        <w:pStyle w:val="Standard"/>
        <w:numPr>
          <w:ilvl w:val="0"/>
          <w:numId w:val="4"/>
        </w:numPr>
        <w:rPr>
          <w:rFonts w:eastAsia="Verdana"/>
          <w:spacing w:val="-10"/>
          <w:sz w:val="23"/>
          <w:szCs w:val="23"/>
        </w:rPr>
      </w:pPr>
      <w:r>
        <w:rPr>
          <w:rFonts w:eastAsia="Verdana"/>
          <w:spacing w:val="-10"/>
          <w:sz w:val="23"/>
          <w:szCs w:val="23"/>
        </w:rPr>
        <w:t>powyżej 5 szkoleń – 1 punkt dla każdego z wykładowców</w:t>
      </w:r>
    </w:p>
    <w:p w:rsidR="00F23FB6" w:rsidRDefault="00F23FB6">
      <w:pPr>
        <w:pStyle w:val="Standard"/>
        <w:rPr>
          <w:rFonts w:eastAsia="Verdana"/>
          <w:spacing w:val="-10"/>
          <w:sz w:val="23"/>
          <w:szCs w:val="23"/>
        </w:rPr>
      </w:pPr>
    </w:p>
    <w:p w:rsidR="00F23FB6" w:rsidRDefault="00624658">
      <w:pPr>
        <w:pStyle w:val="Standard"/>
        <w:jc w:val="both"/>
        <w:rPr>
          <w:rFonts w:eastAsia="Verdana"/>
          <w:bCs/>
          <w:spacing w:val="-10"/>
          <w:sz w:val="23"/>
          <w:szCs w:val="23"/>
        </w:rPr>
      </w:pPr>
      <w:r>
        <w:rPr>
          <w:rFonts w:eastAsia="Verdana"/>
          <w:bCs/>
          <w:spacing w:val="-10"/>
          <w:sz w:val="23"/>
          <w:szCs w:val="23"/>
        </w:rPr>
        <w:t>Dopuszcza się możliwość wskazania tylko jednego wykładowcy/instruktora. W takim wypadku punkty za doświadczenie będą przyznane na podstawie ilości przeprowadzonych przez niego szkoleń zgodnych  z obszarem zlecanego lub powierzanego szkolenia w ciągu 3 lat przed upływem terminu do złożenia odpowiedzi na zapytanie ofertowe:</w:t>
      </w:r>
    </w:p>
    <w:p w:rsidR="00F23FB6" w:rsidRDefault="00F23FB6">
      <w:pPr>
        <w:pStyle w:val="Standard"/>
        <w:jc w:val="both"/>
        <w:rPr>
          <w:rFonts w:eastAsia="Verdana"/>
          <w:bCs/>
          <w:spacing w:val="-10"/>
          <w:sz w:val="23"/>
          <w:szCs w:val="23"/>
        </w:rPr>
      </w:pPr>
    </w:p>
    <w:p w:rsidR="00F23FB6" w:rsidRDefault="00624658">
      <w:pPr>
        <w:pStyle w:val="Standard"/>
        <w:numPr>
          <w:ilvl w:val="0"/>
          <w:numId w:val="4"/>
        </w:numPr>
        <w:jc w:val="both"/>
        <w:rPr>
          <w:rFonts w:eastAsia="Verdana"/>
          <w:bCs/>
          <w:spacing w:val="-10"/>
          <w:sz w:val="23"/>
          <w:szCs w:val="23"/>
        </w:rPr>
      </w:pPr>
      <w:r>
        <w:rPr>
          <w:rFonts w:eastAsia="Verdana"/>
          <w:bCs/>
          <w:spacing w:val="-10"/>
          <w:sz w:val="23"/>
          <w:szCs w:val="23"/>
        </w:rPr>
        <w:t xml:space="preserve">do 5 szkoleń – 1 punkt </w:t>
      </w:r>
    </w:p>
    <w:p w:rsidR="00F23FB6" w:rsidRDefault="00624658">
      <w:pPr>
        <w:pStyle w:val="Standard"/>
        <w:numPr>
          <w:ilvl w:val="0"/>
          <w:numId w:val="4"/>
        </w:numPr>
        <w:jc w:val="both"/>
        <w:rPr>
          <w:rFonts w:eastAsia="Verdana"/>
          <w:bCs/>
          <w:spacing w:val="-10"/>
          <w:sz w:val="23"/>
          <w:szCs w:val="23"/>
        </w:rPr>
      </w:pPr>
      <w:r>
        <w:rPr>
          <w:rFonts w:eastAsia="Verdana"/>
          <w:bCs/>
          <w:spacing w:val="-10"/>
          <w:sz w:val="23"/>
          <w:szCs w:val="23"/>
        </w:rPr>
        <w:t>powyżej 5 szkoleń – 2 punkty</w:t>
      </w:r>
    </w:p>
    <w:p w:rsidR="00F23FB6" w:rsidRDefault="00624658">
      <w:pPr>
        <w:pStyle w:val="Standard"/>
        <w:rPr>
          <w:rFonts w:eastAsia="Verdana"/>
          <w:bCs/>
          <w:spacing w:val="-10"/>
          <w:sz w:val="18"/>
          <w:szCs w:val="18"/>
        </w:rPr>
      </w:pPr>
      <w:r>
        <w:rPr>
          <w:rFonts w:eastAsia="Verdana"/>
          <w:bCs/>
          <w:spacing w:val="-10"/>
          <w:sz w:val="18"/>
          <w:szCs w:val="18"/>
        </w:rPr>
        <w:t xml:space="preserve"> </w:t>
      </w:r>
    </w:p>
    <w:p w:rsidR="00F23FB6" w:rsidRDefault="00624658">
      <w:pPr>
        <w:pStyle w:val="Standard"/>
        <w:rPr>
          <w:rFonts w:eastAsia="Verdana"/>
          <w:b/>
          <w:bCs/>
          <w:spacing w:val="-10"/>
          <w:sz w:val="23"/>
          <w:szCs w:val="23"/>
        </w:rPr>
      </w:pPr>
      <w:r>
        <w:rPr>
          <w:rFonts w:eastAsia="Verdana"/>
          <w:b/>
          <w:bCs/>
          <w:spacing w:val="-10"/>
          <w:sz w:val="23"/>
          <w:szCs w:val="23"/>
        </w:rPr>
        <w:t>3. Doświadczenie instytucji szkoleniowej w realizacji szkoleń z obszaru zlecanego lub powierzanego szkolenia</w:t>
      </w:r>
    </w:p>
    <w:p w:rsidR="00F23FB6" w:rsidRDefault="00624658">
      <w:pPr>
        <w:pStyle w:val="Standard"/>
        <w:rPr>
          <w:rFonts w:eastAsia="Verdana"/>
          <w:b/>
          <w:bCs/>
          <w:spacing w:val="-10"/>
          <w:sz w:val="23"/>
          <w:szCs w:val="23"/>
        </w:rPr>
      </w:pPr>
      <w:r>
        <w:rPr>
          <w:rFonts w:eastAsia="Verdana"/>
          <w:b/>
          <w:bCs/>
          <w:spacing w:val="-10"/>
          <w:sz w:val="23"/>
          <w:szCs w:val="23"/>
        </w:rPr>
        <w:t xml:space="preserve">   w ciągu 3 lat przed upływem terminu do złożenia odpowiedzi na zapytanie ofertowe</w:t>
      </w:r>
    </w:p>
    <w:p w:rsidR="00F23FB6" w:rsidRDefault="00F23FB6">
      <w:pPr>
        <w:pStyle w:val="Standard"/>
        <w:rPr>
          <w:rFonts w:eastAsia="Verdana"/>
          <w:b/>
          <w:bCs/>
          <w:spacing w:val="-10"/>
          <w:sz w:val="23"/>
          <w:szCs w:val="23"/>
        </w:rPr>
      </w:pPr>
    </w:p>
    <w:p w:rsidR="00F23FB6" w:rsidRDefault="00624658">
      <w:pPr>
        <w:pStyle w:val="Standard"/>
        <w:rPr>
          <w:rFonts w:eastAsia="Verdana"/>
          <w:b/>
          <w:bCs/>
          <w:spacing w:val="-10"/>
          <w:sz w:val="23"/>
          <w:szCs w:val="23"/>
        </w:rPr>
      </w:pPr>
      <w:r>
        <w:rPr>
          <w:rFonts w:eastAsia="Verdana"/>
          <w:b/>
          <w:bCs/>
          <w:spacing w:val="-10"/>
          <w:sz w:val="23"/>
          <w:szCs w:val="23"/>
        </w:rPr>
        <w:t>a.  Sposób przyznawania punktów w przypadku szkoleń indywidualnych.</w:t>
      </w:r>
    </w:p>
    <w:p w:rsidR="00F23FB6" w:rsidRDefault="00F23FB6">
      <w:pPr>
        <w:pStyle w:val="Standard"/>
        <w:rPr>
          <w:rFonts w:eastAsia="Verdana"/>
          <w:b/>
          <w:bCs/>
          <w:spacing w:val="-10"/>
          <w:sz w:val="23"/>
          <w:szCs w:val="23"/>
        </w:rPr>
      </w:pPr>
    </w:p>
    <w:p w:rsidR="00F23FB6" w:rsidRDefault="00624658">
      <w:pPr>
        <w:pStyle w:val="Standard"/>
        <w:rPr>
          <w:sz w:val="23"/>
          <w:szCs w:val="23"/>
        </w:rPr>
      </w:pPr>
      <w:r>
        <w:rPr>
          <w:sz w:val="23"/>
          <w:szCs w:val="23"/>
        </w:rPr>
        <w:t>- do 5 szkoleń – 1 punkt</w:t>
      </w:r>
    </w:p>
    <w:p w:rsidR="00F23FB6" w:rsidRDefault="00624658">
      <w:pPr>
        <w:pStyle w:val="Standard"/>
        <w:rPr>
          <w:sz w:val="23"/>
          <w:szCs w:val="23"/>
        </w:rPr>
      </w:pPr>
      <w:r>
        <w:rPr>
          <w:sz w:val="23"/>
          <w:szCs w:val="23"/>
        </w:rPr>
        <w:t xml:space="preserve">- od 6 do 10 szkoleń – 3 punkty </w:t>
      </w:r>
    </w:p>
    <w:p w:rsidR="00F23FB6" w:rsidRDefault="00624658">
      <w:pPr>
        <w:pStyle w:val="Standard"/>
        <w:rPr>
          <w:sz w:val="23"/>
          <w:szCs w:val="23"/>
        </w:rPr>
      </w:pPr>
      <w:r>
        <w:rPr>
          <w:sz w:val="23"/>
          <w:szCs w:val="23"/>
        </w:rPr>
        <w:t xml:space="preserve">- powyżej 10 szkoleń – 5 punktów </w:t>
      </w:r>
    </w:p>
    <w:p w:rsidR="00F23FB6" w:rsidRDefault="00F23FB6">
      <w:pPr>
        <w:pStyle w:val="Standard"/>
        <w:rPr>
          <w:rFonts w:eastAsia="Verdana"/>
          <w:b/>
          <w:bCs/>
          <w:spacing w:val="-10"/>
          <w:sz w:val="23"/>
          <w:szCs w:val="23"/>
        </w:rPr>
      </w:pPr>
    </w:p>
    <w:p w:rsidR="00F23FB6" w:rsidRDefault="00624658">
      <w:pPr>
        <w:pStyle w:val="Standard"/>
        <w:rPr>
          <w:rFonts w:eastAsia="Verdana"/>
          <w:b/>
          <w:bCs/>
          <w:spacing w:val="-10"/>
          <w:sz w:val="23"/>
          <w:szCs w:val="23"/>
        </w:rPr>
      </w:pPr>
      <w:r>
        <w:rPr>
          <w:rFonts w:eastAsia="Verdana"/>
          <w:b/>
          <w:bCs/>
          <w:spacing w:val="-10"/>
          <w:sz w:val="23"/>
          <w:szCs w:val="23"/>
        </w:rPr>
        <w:t>b. Sposób przyznawania punktów w przypadku szkoleń grupowych *</w:t>
      </w:r>
    </w:p>
    <w:p w:rsidR="00F23FB6" w:rsidRDefault="00F23FB6">
      <w:pPr>
        <w:pStyle w:val="Standard"/>
        <w:rPr>
          <w:rFonts w:eastAsia="Verdana"/>
          <w:b/>
          <w:bCs/>
          <w:spacing w:val="-10"/>
          <w:sz w:val="23"/>
          <w:szCs w:val="23"/>
        </w:rPr>
      </w:pPr>
    </w:p>
    <w:p w:rsidR="00F23FB6" w:rsidRDefault="00624658">
      <w:pPr>
        <w:pStyle w:val="Standard"/>
        <w:rPr>
          <w:rFonts w:eastAsia="Verdana"/>
          <w:bCs/>
          <w:spacing w:val="-10"/>
          <w:sz w:val="23"/>
          <w:szCs w:val="23"/>
        </w:rPr>
      </w:pPr>
      <w:r>
        <w:rPr>
          <w:rFonts w:eastAsia="Verdana"/>
          <w:bCs/>
          <w:spacing w:val="-10"/>
          <w:sz w:val="23"/>
          <w:szCs w:val="23"/>
        </w:rPr>
        <w:t>- do 5 szkoleń – 1 punkt</w:t>
      </w:r>
    </w:p>
    <w:p w:rsidR="00F23FB6" w:rsidRDefault="00624658">
      <w:pPr>
        <w:pStyle w:val="Standard"/>
        <w:rPr>
          <w:rFonts w:eastAsia="Verdana"/>
          <w:bCs/>
          <w:spacing w:val="-10"/>
          <w:sz w:val="23"/>
          <w:szCs w:val="23"/>
        </w:rPr>
      </w:pPr>
      <w:r>
        <w:rPr>
          <w:rFonts w:eastAsia="Verdana"/>
          <w:bCs/>
          <w:spacing w:val="-10"/>
          <w:sz w:val="23"/>
          <w:szCs w:val="23"/>
        </w:rPr>
        <w:t xml:space="preserve">- od 6 do 10 szkoleń – 3 punkty </w:t>
      </w:r>
    </w:p>
    <w:p w:rsidR="00F23FB6" w:rsidRDefault="00624658">
      <w:pPr>
        <w:pStyle w:val="Standard"/>
        <w:rPr>
          <w:rFonts w:eastAsia="Verdana"/>
          <w:bCs/>
          <w:spacing w:val="-10"/>
          <w:sz w:val="23"/>
          <w:szCs w:val="23"/>
        </w:rPr>
      </w:pPr>
      <w:r>
        <w:rPr>
          <w:rFonts w:eastAsia="Verdana"/>
          <w:bCs/>
          <w:spacing w:val="-10"/>
          <w:sz w:val="23"/>
          <w:szCs w:val="23"/>
        </w:rPr>
        <w:t xml:space="preserve">- powyżej 10 szkoleń – 5 punktów </w:t>
      </w:r>
    </w:p>
    <w:p w:rsidR="00F23FB6" w:rsidRDefault="00F23FB6">
      <w:pPr>
        <w:pStyle w:val="Standard"/>
        <w:rPr>
          <w:rFonts w:eastAsia="Verdana"/>
          <w:b/>
          <w:bCs/>
          <w:spacing w:val="-10"/>
          <w:sz w:val="23"/>
          <w:szCs w:val="23"/>
        </w:rPr>
      </w:pPr>
    </w:p>
    <w:p w:rsidR="00F23FB6" w:rsidRDefault="00624658">
      <w:pPr>
        <w:pStyle w:val="Standard"/>
        <w:rPr>
          <w:rFonts w:eastAsia="Verdana"/>
          <w:bCs/>
          <w:spacing w:val="-10"/>
          <w:sz w:val="18"/>
          <w:szCs w:val="18"/>
        </w:rPr>
      </w:pPr>
      <w:r>
        <w:rPr>
          <w:rFonts w:eastAsia="Verdana"/>
          <w:bCs/>
          <w:spacing w:val="-10"/>
          <w:sz w:val="18"/>
          <w:szCs w:val="18"/>
        </w:rPr>
        <w:t xml:space="preserve">* Przez szkolenia grupowe Zamawiający rozumie szkolenia zlecone przez jednostkę zewnętrzną lub z naboru własnego. Za grupę Zamawiający uważa </w:t>
      </w:r>
    </w:p>
    <w:p w:rsidR="00F23FB6" w:rsidRDefault="00624658">
      <w:pPr>
        <w:pStyle w:val="Standard"/>
        <w:rPr>
          <w:rFonts w:eastAsia="Verdana"/>
          <w:bCs/>
          <w:spacing w:val="-10"/>
          <w:sz w:val="18"/>
          <w:szCs w:val="18"/>
        </w:rPr>
      </w:pPr>
      <w:r>
        <w:rPr>
          <w:rFonts w:eastAsia="Verdana"/>
          <w:bCs/>
          <w:spacing w:val="-10"/>
          <w:sz w:val="18"/>
          <w:szCs w:val="18"/>
        </w:rPr>
        <w:t xml:space="preserve">  co najmniej 5 osób. </w:t>
      </w:r>
    </w:p>
    <w:p w:rsidR="00F23FB6" w:rsidRDefault="00F23FB6">
      <w:pPr>
        <w:pStyle w:val="Standard"/>
        <w:rPr>
          <w:rFonts w:eastAsia="Verdana"/>
          <w:bCs/>
          <w:spacing w:val="-10"/>
          <w:sz w:val="18"/>
          <w:szCs w:val="18"/>
        </w:rPr>
      </w:pPr>
    </w:p>
    <w:p w:rsidR="00F23FB6" w:rsidRDefault="00624658">
      <w:pPr>
        <w:pStyle w:val="Standard"/>
        <w:rPr>
          <w:rFonts w:eastAsia="Verdana"/>
          <w:b/>
          <w:bCs/>
          <w:spacing w:val="-10"/>
          <w:sz w:val="23"/>
          <w:szCs w:val="23"/>
        </w:rPr>
      </w:pPr>
      <w:r>
        <w:rPr>
          <w:rFonts w:eastAsia="Verdana"/>
          <w:b/>
          <w:bCs/>
          <w:spacing w:val="-10"/>
          <w:sz w:val="23"/>
          <w:szCs w:val="23"/>
        </w:rPr>
        <w:t>4. Rodzaj dokumentów potwierdzających ukończenie szkolenia i uzyskanie kwalifikacji.</w:t>
      </w:r>
    </w:p>
    <w:p w:rsidR="00F23FB6" w:rsidRDefault="00F23FB6">
      <w:pPr>
        <w:pStyle w:val="Standard"/>
        <w:rPr>
          <w:rFonts w:eastAsia="Verdana"/>
          <w:b/>
          <w:bCs/>
          <w:spacing w:val="-10"/>
          <w:sz w:val="23"/>
          <w:szCs w:val="23"/>
        </w:rPr>
      </w:pPr>
    </w:p>
    <w:p w:rsidR="00F23FB6" w:rsidRDefault="00624658">
      <w:pPr>
        <w:pStyle w:val="Standard"/>
        <w:rPr>
          <w:rFonts w:eastAsia="Verdana"/>
          <w:b/>
          <w:bCs/>
          <w:spacing w:val="-10"/>
          <w:sz w:val="23"/>
          <w:szCs w:val="23"/>
        </w:rPr>
      </w:pPr>
      <w:r>
        <w:rPr>
          <w:rFonts w:eastAsia="Verdana"/>
          <w:b/>
          <w:bCs/>
          <w:spacing w:val="-10"/>
          <w:sz w:val="23"/>
          <w:szCs w:val="23"/>
        </w:rPr>
        <w:t xml:space="preserve">  Kryterium podlega ocenie w skali 1 – 2 pkt</w:t>
      </w:r>
    </w:p>
    <w:p w:rsidR="00F23FB6" w:rsidRDefault="00F23FB6">
      <w:pPr>
        <w:pStyle w:val="Standard"/>
        <w:rPr>
          <w:rFonts w:eastAsia="Verdana"/>
          <w:b/>
          <w:bCs/>
          <w:spacing w:val="-10"/>
          <w:sz w:val="23"/>
          <w:szCs w:val="23"/>
        </w:rPr>
      </w:pPr>
    </w:p>
    <w:p w:rsidR="00F23FB6" w:rsidRDefault="00624658">
      <w:pPr>
        <w:pStyle w:val="Standard"/>
        <w:jc w:val="both"/>
        <w:rPr>
          <w:rFonts w:eastAsia="Verdana"/>
          <w:spacing w:val="-10"/>
          <w:sz w:val="23"/>
          <w:szCs w:val="23"/>
        </w:rPr>
      </w:pPr>
      <w:r>
        <w:rPr>
          <w:rFonts w:eastAsia="Verdana"/>
          <w:spacing w:val="-10"/>
          <w:sz w:val="23"/>
          <w:szCs w:val="23"/>
        </w:rPr>
        <w:t>Jeżeli przepisy odrębne nie stanowią inaczej, instytucja szkoleniowa powinna wydać uczestnikom szkolenia kończącym je z wynikiem pozytywnym zaświadczenia o ukończeniu szkolenia na podstawie Rozporządzenia Ministra Edukacji Narodowej Ministra Edukacji Narodowej z dn. 19.03.2019 roku w sprawie kształcenia ustawicznego w formach pozaszkolnych (tekst jednolity: Dz.U. z 2019r.  poz. 652).</w:t>
      </w:r>
    </w:p>
    <w:p w:rsidR="00F23FB6" w:rsidRDefault="00F23FB6">
      <w:pPr>
        <w:pStyle w:val="Standard"/>
        <w:jc w:val="both"/>
        <w:rPr>
          <w:rFonts w:eastAsia="Verdana"/>
          <w:spacing w:val="-10"/>
          <w:sz w:val="23"/>
          <w:szCs w:val="23"/>
        </w:rPr>
      </w:pPr>
    </w:p>
    <w:p w:rsidR="00F23FB6" w:rsidRDefault="00F23FB6">
      <w:pPr>
        <w:pStyle w:val="Standard"/>
        <w:jc w:val="both"/>
        <w:rPr>
          <w:rFonts w:eastAsia="Verdana"/>
          <w:spacing w:val="-10"/>
          <w:sz w:val="23"/>
          <w:szCs w:val="23"/>
        </w:rPr>
      </w:pPr>
    </w:p>
    <w:p w:rsidR="00F23FB6" w:rsidRDefault="00624658">
      <w:pPr>
        <w:pStyle w:val="Standard"/>
        <w:rPr>
          <w:rFonts w:eastAsia="Verdana"/>
          <w:b/>
          <w:bCs/>
          <w:spacing w:val="-10"/>
          <w:sz w:val="23"/>
          <w:szCs w:val="23"/>
          <w:u w:val="single"/>
        </w:rPr>
      </w:pPr>
      <w:r>
        <w:rPr>
          <w:rFonts w:eastAsia="Verdana"/>
          <w:b/>
          <w:bCs/>
          <w:spacing w:val="-10"/>
          <w:sz w:val="23"/>
          <w:szCs w:val="23"/>
          <w:u w:val="single"/>
        </w:rPr>
        <w:t>Sposób przyznawania punktów:</w:t>
      </w:r>
    </w:p>
    <w:p w:rsidR="00F23FB6" w:rsidRDefault="00624658">
      <w:pPr>
        <w:pStyle w:val="Standard"/>
        <w:rPr>
          <w:rFonts w:eastAsia="Verdana"/>
          <w:spacing w:val="-10"/>
          <w:sz w:val="23"/>
          <w:szCs w:val="23"/>
        </w:rPr>
      </w:pPr>
      <w:r>
        <w:rPr>
          <w:rFonts w:eastAsia="Verdana"/>
          <w:spacing w:val="-10"/>
          <w:sz w:val="23"/>
          <w:szCs w:val="23"/>
        </w:rPr>
        <w:t>- dokumenty zgodne z przepisami obowiązującymi przy danym kierunku szkolenia – 1 punkt</w:t>
      </w:r>
    </w:p>
    <w:p w:rsidR="00F23FB6" w:rsidRDefault="00624658">
      <w:pPr>
        <w:pStyle w:val="Standard"/>
        <w:rPr>
          <w:rFonts w:eastAsia="Verdana"/>
          <w:spacing w:val="-10"/>
          <w:sz w:val="23"/>
          <w:szCs w:val="23"/>
        </w:rPr>
      </w:pPr>
      <w:r>
        <w:rPr>
          <w:rFonts w:eastAsia="Verdana"/>
          <w:spacing w:val="-10"/>
          <w:sz w:val="23"/>
          <w:szCs w:val="23"/>
        </w:rPr>
        <w:t xml:space="preserve">- dokumenty zgodne z przepisami obowiązującymi przy danym kierunku szkolenia  oraz dodatkowe dokumenty           </w:t>
      </w:r>
    </w:p>
    <w:p w:rsidR="00F23FB6" w:rsidRDefault="00624658">
      <w:pPr>
        <w:pStyle w:val="Standard"/>
        <w:rPr>
          <w:rFonts w:eastAsia="Verdana"/>
          <w:spacing w:val="-10"/>
          <w:sz w:val="23"/>
          <w:szCs w:val="23"/>
        </w:rPr>
      </w:pPr>
      <w:r>
        <w:rPr>
          <w:rFonts w:eastAsia="Verdana"/>
          <w:spacing w:val="-10"/>
          <w:sz w:val="23"/>
          <w:szCs w:val="23"/>
        </w:rPr>
        <w:t xml:space="preserve">   potwierdzające nabyte umiejętności wystawione w języku obcym – 2 punkty</w:t>
      </w:r>
    </w:p>
    <w:p w:rsidR="00F23FB6" w:rsidRDefault="00F23FB6">
      <w:pPr>
        <w:pStyle w:val="Standard"/>
        <w:rPr>
          <w:rFonts w:eastAsia="Verdana"/>
          <w:spacing w:val="-10"/>
          <w:sz w:val="23"/>
          <w:szCs w:val="23"/>
        </w:rPr>
      </w:pPr>
    </w:p>
    <w:p w:rsidR="00F23FB6" w:rsidRDefault="00F23FB6">
      <w:pPr>
        <w:pStyle w:val="Standard"/>
        <w:rPr>
          <w:rFonts w:eastAsia="Verdana"/>
          <w:spacing w:val="-10"/>
          <w:sz w:val="23"/>
          <w:szCs w:val="23"/>
        </w:rPr>
      </w:pPr>
    </w:p>
    <w:p w:rsidR="00F23FB6" w:rsidRDefault="00F23FB6">
      <w:pPr>
        <w:pStyle w:val="Standard"/>
        <w:rPr>
          <w:rFonts w:eastAsia="Verdana"/>
          <w:spacing w:val="-10"/>
          <w:sz w:val="23"/>
          <w:szCs w:val="23"/>
        </w:rPr>
      </w:pPr>
    </w:p>
    <w:p w:rsidR="00F23FB6" w:rsidRDefault="00F23FB6">
      <w:pPr>
        <w:pStyle w:val="Standard"/>
        <w:rPr>
          <w:rFonts w:eastAsia="Verdana"/>
          <w:spacing w:val="-10"/>
          <w:sz w:val="23"/>
          <w:szCs w:val="23"/>
        </w:rPr>
      </w:pPr>
    </w:p>
    <w:p w:rsidR="00F23FB6" w:rsidRDefault="00F23FB6">
      <w:pPr>
        <w:pStyle w:val="Standard"/>
        <w:rPr>
          <w:rFonts w:eastAsia="Verdana"/>
          <w:spacing w:val="-10"/>
          <w:sz w:val="23"/>
          <w:szCs w:val="23"/>
        </w:rPr>
      </w:pPr>
    </w:p>
    <w:p w:rsidR="00F23FB6" w:rsidRDefault="00F23FB6">
      <w:pPr>
        <w:pStyle w:val="Standard"/>
        <w:rPr>
          <w:rFonts w:eastAsia="Verdana"/>
          <w:spacing w:val="-10"/>
          <w:sz w:val="23"/>
          <w:szCs w:val="23"/>
        </w:rPr>
      </w:pPr>
    </w:p>
    <w:p w:rsidR="00F23FB6" w:rsidRDefault="00F23FB6">
      <w:pPr>
        <w:pStyle w:val="Standard"/>
        <w:rPr>
          <w:rFonts w:eastAsia="Verdana"/>
          <w:spacing w:val="-10"/>
          <w:sz w:val="23"/>
          <w:szCs w:val="23"/>
        </w:rPr>
      </w:pPr>
    </w:p>
    <w:p w:rsidR="00F23FB6" w:rsidRDefault="00624658">
      <w:pPr>
        <w:pStyle w:val="Standard"/>
        <w:rPr>
          <w:rFonts w:eastAsia="Verdana"/>
          <w:b/>
          <w:bCs/>
          <w:spacing w:val="-10"/>
          <w:sz w:val="23"/>
          <w:szCs w:val="23"/>
        </w:rPr>
      </w:pPr>
      <w:r>
        <w:rPr>
          <w:rFonts w:eastAsia="Verdana"/>
          <w:b/>
          <w:bCs/>
          <w:spacing w:val="-10"/>
          <w:sz w:val="23"/>
          <w:szCs w:val="23"/>
        </w:rPr>
        <w:t>5. Cena szkolenia – max. 90 punktów</w:t>
      </w:r>
    </w:p>
    <w:p w:rsidR="00F23FB6" w:rsidRDefault="00624658">
      <w:pPr>
        <w:pStyle w:val="Standard"/>
        <w:rPr>
          <w:rFonts w:eastAsia="Verdana"/>
          <w:spacing w:val="-10"/>
          <w:sz w:val="23"/>
          <w:szCs w:val="23"/>
        </w:rPr>
      </w:pPr>
      <w:r>
        <w:rPr>
          <w:rFonts w:eastAsia="Verdana"/>
          <w:spacing w:val="-10"/>
          <w:sz w:val="23"/>
          <w:szCs w:val="23"/>
        </w:rPr>
        <w:t xml:space="preserve">    </w:t>
      </w:r>
    </w:p>
    <w:tbl>
      <w:tblPr>
        <w:tblW w:w="9637" w:type="dxa"/>
        <w:tblInd w:w="45" w:type="dxa"/>
        <w:tblLayout w:type="fixed"/>
        <w:tblCellMar>
          <w:left w:w="10" w:type="dxa"/>
          <w:right w:w="10" w:type="dxa"/>
        </w:tblCellMar>
        <w:tblLook w:val="0000" w:firstRow="0" w:lastRow="0" w:firstColumn="0" w:lastColumn="0" w:noHBand="0" w:noVBand="0"/>
      </w:tblPr>
      <w:tblGrid>
        <w:gridCol w:w="4818"/>
        <w:gridCol w:w="4819"/>
      </w:tblGrid>
      <w:tr w:rsidR="00F23FB6">
        <w:tblPrEx>
          <w:tblCellMar>
            <w:top w:w="0" w:type="dxa"/>
            <w:bottom w:w="0" w:type="dxa"/>
          </w:tblCellMar>
        </w:tblPrEx>
        <w:tc>
          <w:tcPr>
            <w:tcW w:w="481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23FB6" w:rsidRDefault="00624658">
            <w:pPr>
              <w:pStyle w:val="Standard"/>
              <w:ind w:firstLine="15"/>
            </w:pPr>
            <w:r>
              <w:rPr>
                <w:rFonts w:eastAsia="Calibri" w:cs="Calibri"/>
                <w:sz w:val="23"/>
                <w:szCs w:val="23"/>
              </w:rPr>
              <w:t xml:space="preserve">           Cn      </w:t>
            </w:r>
          </w:p>
          <w:p w:rsidR="00F23FB6" w:rsidRDefault="00624658">
            <w:pPr>
              <w:pStyle w:val="Standard"/>
              <w:ind w:firstLine="15"/>
              <w:rPr>
                <w:rFonts w:eastAsia="Calibri" w:cs="Calibri"/>
                <w:sz w:val="23"/>
                <w:szCs w:val="23"/>
              </w:rPr>
            </w:pPr>
            <w:r>
              <w:rPr>
                <w:rFonts w:eastAsia="Calibri" w:cs="Calibri"/>
                <w:sz w:val="23"/>
                <w:szCs w:val="23"/>
              </w:rPr>
              <w:t>K =    ----------     x  90</w:t>
            </w:r>
          </w:p>
          <w:p w:rsidR="00F23FB6" w:rsidRDefault="00624658">
            <w:pPr>
              <w:pStyle w:val="Standard"/>
              <w:ind w:firstLine="15"/>
            </w:pPr>
            <w:r>
              <w:rPr>
                <w:rFonts w:eastAsia="Calibri" w:cs="Calibri"/>
                <w:sz w:val="23"/>
                <w:szCs w:val="23"/>
                <w:vertAlign w:val="superscript"/>
              </w:rPr>
              <w:t xml:space="preserve">                   </w:t>
            </w:r>
            <w:r>
              <w:rPr>
                <w:rFonts w:eastAsia="Calibri" w:cs="Calibri"/>
                <w:sz w:val="23"/>
                <w:szCs w:val="23"/>
              </w:rPr>
              <w:t>C ofb</w:t>
            </w:r>
          </w:p>
        </w:tc>
        <w:tc>
          <w:tcPr>
            <w:tcW w:w="481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23FB6" w:rsidRDefault="00624658">
            <w:pPr>
              <w:pStyle w:val="TableContents"/>
              <w:rPr>
                <w:rFonts w:eastAsia="Verdana"/>
                <w:sz w:val="23"/>
                <w:szCs w:val="23"/>
              </w:rPr>
            </w:pPr>
            <w:r>
              <w:rPr>
                <w:rFonts w:eastAsia="Verdana"/>
                <w:sz w:val="23"/>
                <w:szCs w:val="23"/>
              </w:rPr>
              <w:t>K- Cena szkolenia</w:t>
            </w:r>
          </w:p>
          <w:p w:rsidR="00F23FB6" w:rsidRDefault="00624658">
            <w:pPr>
              <w:pStyle w:val="TableContents"/>
              <w:rPr>
                <w:rFonts w:eastAsia="Verdana"/>
                <w:sz w:val="23"/>
                <w:szCs w:val="23"/>
              </w:rPr>
            </w:pPr>
            <w:r>
              <w:rPr>
                <w:rFonts w:eastAsia="Verdana"/>
                <w:sz w:val="23"/>
                <w:szCs w:val="23"/>
              </w:rPr>
              <w:t>Cn- cena oferty najtańszej</w:t>
            </w:r>
          </w:p>
          <w:p w:rsidR="00F23FB6" w:rsidRDefault="00624658">
            <w:pPr>
              <w:pStyle w:val="TableContents"/>
              <w:rPr>
                <w:rFonts w:eastAsia="Verdana"/>
                <w:sz w:val="23"/>
                <w:szCs w:val="23"/>
              </w:rPr>
            </w:pPr>
            <w:r>
              <w:rPr>
                <w:rFonts w:eastAsia="Verdana"/>
                <w:sz w:val="23"/>
                <w:szCs w:val="23"/>
              </w:rPr>
              <w:t>Cofb – cena oferty badanej</w:t>
            </w:r>
          </w:p>
        </w:tc>
      </w:tr>
    </w:tbl>
    <w:p w:rsidR="00F23FB6" w:rsidRDefault="00F23FB6">
      <w:pPr>
        <w:pStyle w:val="Standard"/>
        <w:rPr>
          <w:rFonts w:eastAsia="Verdana"/>
          <w:spacing w:val="-10"/>
          <w:sz w:val="23"/>
          <w:szCs w:val="23"/>
        </w:rPr>
      </w:pPr>
    </w:p>
    <w:p w:rsidR="00F23FB6" w:rsidRDefault="00F23FB6">
      <w:pPr>
        <w:pStyle w:val="Standard"/>
        <w:rPr>
          <w:rFonts w:eastAsia="Verdana"/>
          <w:spacing w:val="-10"/>
          <w:sz w:val="23"/>
          <w:szCs w:val="23"/>
        </w:rPr>
      </w:pPr>
    </w:p>
    <w:p w:rsidR="00F23FB6" w:rsidRDefault="00624658">
      <w:pPr>
        <w:pStyle w:val="Standard"/>
        <w:rPr>
          <w:rFonts w:eastAsia="Verdana"/>
          <w:spacing w:val="-10"/>
          <w:sz w:val="23"/>
          <w:szCs w:val="23"/>
        </w:rPr>
      </w:pPr>
      <w:r>
        <w:rPr>
          <w:rFonts w:eastAsia="Verdana"/>
          <w:spacing w:val="-10"/>
          <w:sz w:val="23"/>
          <w:szCs w:val="23"/>
        </w:rPr>
        <w:tab/>
      </w:r>
      <w:r>
        <w:rPr>
          <w:rFonts w:eastAsia="Verdana"/>
          <w:spacing w:val="-10"/>
          <w:sz w:val="23"/>
          <w:szCs w:val="23"/>
        </w:rPr>
        <w:tab/>
      </w:r>
      <w:r>
        <w:rPr>
          <w:rFonts w:eastAsia="Verdana"/>
          <w:spacing w:val="-10"/>
          <w:sz w:val="23"/>
          <w:szCs w:val="23"/>
        </w:rPr>
        <w:tab/>
      </w:r>
      <w:r>
        <w:rPr>
          <w:rFonts w:eastAsia="Verdana"/>
          <w:spacing w:val="-10"/>
          <w:sz w:val="23"/>
          <w:szCs w:val="23"/>
        </w:rPr>
        <w:tab/>
      </w:r>
      <w:r>
        <w:rPr>
          <w:rFonts w:eastAsia="Verdana"/>
          <w:spacing w:val="-10"/>
          <w:sz w:val="23"/>
          <w:szCs w:val="23"/>
        </w:rPr>
        <w:tab/>
      </w:r>
      <w:r>
        <w:rPr>
          <w:rFonts w:eastAsia="Verdana"/>
          <w:spacing w:val="-10"/>
          <w:sz w:val="23"/>
          <w:szCs w:val="23"/>
        </w:rPr>
        <w:tab/>
        <w:t>§8</w:t>
      </w:r>
    </w:p>
    <w:p w:rsidR="00F23FB6" w:rsidRDefault="00F23FB6">
      <w:pPr>
        <w:pStyle w:val="Standard"/>
        <w:rPr>
          <w:rFonts w:eastAsia="Verdana"/>
          <w:spacing w:val="-10"/>
          <w:sz w:val="23"/>
          <w:szCs w:val="23"/>
        </w:rPr>
      </w:pPr>
    </w:p>
    <w:p w:rsidR="00F23FB6" w:rsidRDefault="00624658">
      <w:pPr>
        <w:pStyle w:val="Akapitzlist"/>
        <w:numPr>
          <w:ilvl w:val="0"/>
          <w:numId w:val="6"/>
        </w:numPr>
        <w:jc w:val="both"/>
        <w:rPr>
          <w:rFonts w:eastAsia="Verdana"/>
          <w:spacing w:val="-10"/>
          <w:sz w:val="23"/>
          <w:szCs w:val="23"/>
        </w:rPr>
      </w:pPr>
      <w:r>
        <w:rPr>
          <w:rFonts w:eastAsia="Verdana"/>
          <w:spacing w:val="-10"/>
          <w:sz w:val="23"/>
          <w:szCs w:val="23"/>
        </w:rPr>
        <w:t>W przypadku uzyskania jednakowej ilości punktów przez 2 lub więcej  instytucji szkoleniowych                                              do przeprowadzenia szkolenia indywidualnego Powiatowy Urząd Pracy w Jędrzejowie ponownie zwróci się                          z zapytaniem ofertowym do  jednostek szkoleniowych, których oferty uzyskały jednakową i jednocześnie najwyższą ilość punktów.</w:t>
      </w:r>
    </w:p>
    <w:p w:rsidR="00F23FB6" w:rsidRDefault="00F23FB6">
      <w:pPr>
        <w:pStyle w:val="Standard"/>
        <w:jc w:val="both"/>
        <w:rPr>
          <w:rFonts w:eastAsia="Verdana"/>
          <w:spacing w:val="-10"/>
          <w:sz w:val="23"/>
          <w:szCs w:val="23"/>
        </w:rPr>
      </w:pPr>
    </w:p>
    <w:p w:rsidR="00F23FB6" w:rsidRDefault="00624658">
      <w:pPr>
        <w:pStyle w:val="Standard"/>
        <w:numPr>
          <w:ilvl w:val="0"/>
          <w:numId w:val="6"/>
        </w:numPr>
        <w:jc w:val="both"/>
        <w:rPr>
          <w:rFonts w:eastAsia="Verdana"/>
          <w:spacing w:val="-10"/>
          <w:sz w:val="23"/>
          <w:szCs w:val="23"/>
        </w:rPr>
      </w:pPr>
      <w:r>
        <w:rPr>
          <w:rFonts w:eastAsia="Verdana"/>
          <w:spacing w:val="-10"/>
          <w:sz w:val="23"/>
          <w:szCs w:val="23"/>
        </w:rPr>
        <w:t>W przypadku uzyskania jednakowej ilości punktów przez 2 lub więcej  instytucji szkoleniowych                                              do przeprowadzenia szkolenia grupowego, Powiatowy Urząd Pracy w Jędrzejowie ponownie zwróci się                                      z zapytaniem ofertowym do  jednostek szkoleniowych, których oferty uzyskały jednakową i jednocześnie najwyższą ilość punktów.</w:t>
      </w:r>
    </w:p>
    <w:p w:rsidR="00F23FB6" w:rsidRDefault="00F23FB6">
      <w:pPr>
        <w:pStyle w:val="Standard"/>
        <w:rPr>
          <w:rFonts w:eastAsia="Verdana"/>
          <w:spacing w:val="-10"/>
          <w:sz w:val="23"/>
          <w:szCs w:val="23"/>
        </w:rPr>
      </w:pPr>
    </w:p>
    <w:p w:rsidR="00F23FB6" w:rsidRDefault="00F23FB6">
      <w:pPr>
        <w:pStyle w:val="Standard"/>
        <w:rPr>
          <w:rFonts w:eastAsia="Verdana"/>
          <w:spacing w:val="-10"/>
          <w:sz w:val="23"/>
          <w:szCs w:val="23"/>
        </w:rPr>
      </w:pPr>
    </w:p>
    <w:p w:rsidR="00F23FB6" w:rsidRDefault="00624658">
      <w:pPr>
        <w:pStyle w:val="Standard"/>
      </w:pPr>
      <w:r>
        <w:rPr>
          <w:rFonts w:eastAsia="Verdana"/>
          <w:spacing w:val="-10"/>
          <w:sz w:val="23"/>
          <w:szCs w:val="23"/>
        </w:rPr>
        <w:tab/>
      </w:r>
      <w:r>
        <w:rPr>
          <w:rFonts w:eastAsia="Verdana"/>
          <w:spacing w:val="-10"/>
          <w:sz w:val="23"/>
          <w:szCs w:val="23"/>
        </w:rPr>
        <w:tab/>
      </w:r>
      <w:r>
        <w:rPr>
          <w:rFonts w:eastAsia="Verdana"/>
          <w:spacing w:val="-10"/>
          <w:sz w:val="23"/>
          <w:szCs w:val="23"/>
        </w:rPr>
        <w:tab/>
      </w:r>
      <w:r>
        <w:rPr>
          <w:rFonts w:eastAsia="Verdana"/>
          <w:spacing w:val="-10"/>
          <w:sz w:val="23"/>
          <w:szCs w:val="23"/>
        </w:rPr>
        <w:tab/>
      </w:r>
      <w:r>
        <w:rPr>
          <w:rFonts w:eastAsia="Verdana"/>
          <w:b/>
          <w:bCs/>
          <w:spacing w:val="-10"/>
          <w:sz w:val="23"/>
          <w:szCs w:val="23"/>
        </w:rPr>
        <w:t>POSTANOWIENIA KOŃCOWE</w:t>
      </w:r>
    </w:p>
    <w:p w:rsidR="00F23FB6" w:rsidRDefault="00F23FB6">
      <w:pPr>
        <w:pStyle w:val="Standard"/>
        <w:rPr>
          <w:rFonts w:eastAsia="Verdana"/>
          <w:spacing w:val="-10"/>
          <w:sz w:val="23"/>
          <w:szCs w:val="23"/>
        </w:rPr>
      </w:pPr>
    </w:p>
    <w:p w:rsidR="00F23FB6" w:rsidRDefault="00624658">
      <w:pPr>
        <w:pStyle w:val="Standard"/>
      </w:pPr>
      <w:r>
        <w:rPr>
          <w:rFonts w:eastAsia="Verdana"/>
          <w:spacing w:val="-10"/>
          <w:sz w:val="23"/>
          <w:szCs w:val="23"/>
        </w:rPr>
        <w:tab/>
      </w:r>
      <w:r>
        <w:rPr>
          <w:rFonts w:eastAsia="Verdana"/>
          <w:spacing w:val="-10"/>
          <w:sz w:val="23"/>
          <w:szCs w:val="23"/>
        </w:rPr>
        <w:tab/>
      </w:r>
      <w:r>
        <w:rPr>
          <w:rFonts w:eastAsia="Verdana"/>
          <w:spacing w:val="-10"/>
          <w:sz w:val="23"/>
          <w:szCs w:val="23"/>
        </w:rPr>
        <w:tab/>
      </w:r>
      <w:r>
        <w:rPr>
          <w:rFonts w:eastAsia="Verdana"/>
          <w:spacing w:val="-10"/>
          <w:sz w:val="23"/>
          <w:szCs w:val="23"/>
        </w:rPr>
        <w:tab/>
      </w:r>
      <w:r>
        <w:rPr>
          <w:rFonts w:eastAsia="Verdana"/>
          <w:spacing w:val="-10"/>
          <w:sz w:val="23"/>
          <w:szCs w:val="23"/>
        </w:rPr>
        <w:tab/>
      </w:r>
      <w:r>
        <w:rPr>
          <w:rFonts w:eastAsia="Verdana"/>
          <w:spacing w:val="-10"/>
          <w:sz w:val="23"/>
          <w:szCs w:val="23"/>
        </w:rPr>
        <w:tab/>
        <w:t>§9</w:t>
      </w:r>
    </w:p>
    <w:p w:rsidR="00F23FB6" w:rsidRDefault="00624658">
      <w:pPr>
        <w:pStyle w:val="Standard"/>
        <w:jc w:val="both"/>
        <w:rPr>
          <w:rFonts w:eastAsia="Verdana"/>
          <w:spacing w:val="-10"/>
          <w:sz w:val="23"/>
          <w:szCs w:val="23"/>
        </w:rPr>
      </w:pPr>
      <w:r>
        <w:rPr>
          <w:rFonts w:eastAsia="Verdana"/>
          <w:spacing w:val="-10"/>
          <w:sz w:val="23"/>
          <w:szCs w:val="23"/>
        </w:rPr>
        <w:t>Zapytanie ofertowe kierowane do instytucji szkoleniowych celem rozpoznania rynku pracy i zebrania propozycji szkolenia nie jest ofertą w rozumieniu przepisów Kodeksu Cywilnego i nie może być podstawą jakichkolwiek roszczeń.</w:t>
      </w:r>
    </w:p>
    <w:p w:rsidR="00F23FB6" w:rsidRDefault="00F23FB6">
      <w:pPr>
        <w:pStyle w:val="Standard"/>
        <w:rPr>
          <w:rFonts w:eastAsia="Verdana"/>
          <w:spacing w:val="-10"/>
          <w:sz w:val="23"/>
          <w:szCs w:val="23"/>
        </w:rPr>
      </w:pPr>
    </w:p>
    <w:p w:rsidR="00F23FB6" w:rsidRDefault="00624658">
      <w:pPr>
        <w:pStyle w:val="Standard"/>
      </w:pPr>
      <w:r>
        <w:rPr>
          <w:rFonts w:eastAsia="Verdana"/>
          <w:spacing w:val="-10"/>
          <w:sz w:val="23"/>
          <w:szCs w:val="23"/>
        </w:rPr>
        <w:tab/>
      </w:r>
      <w:r>
        <w:rPr>
          <w:rFonts w:eastAsia="Verdana"/>
          <w:spacing w:val="-10"/>
          <w:sz w:val="23"/>
          <w:szCs w:val="23"/>
        </w:rPr>
        <w:tab/>
      </w:r>
      <w:r>
        <w:rPr>
          <w:rFonts w:eastAsia="Verdana"/>
          <w:spacing w:val="-10"/>
          <w:sz w:val="23"/>
          <w:szCs w:val="23"/>
        </w:rPr>
        <w:tab/>
      </w:r>
      <w:r>
        <w:rPr>
          <w:rFonts w:eastAsia="Verdana"/>
          <w:spacing w:val="-10"/>
          <w:sz w:val="23"/>
          <w:szCs w:val="23"/>
        </w:rPr>
        <w:tab/>
      </w:r>
      <w:r>
        <w:rPr>
          <w:rFonts w:eastAsia="Verdana"/>
          <w:spacing w:val="-10"/>
          <w:sz w:val="23"/>
          <w:szCs w:val="23"/>
        </w:rPr>
        <w:tab/>
      </w:r>
      <w:r>
        <w:rPr>
          <w:rFonts w:eastAsia="Verdana"/>
          <w:spacing w:val="-10"/>
          <w:sz w:val="23"/>
          <w:szCs w:val="23"/>
        </w:rPr>
        <w:tab/>
      </w:r>
    </w:p>
    <w:p w:rsidR="00F23FB6" w:rsidRDefault="00F23FB6">
      <w:pPr>
        <w:pStyle w:val="Standard"/>
        <w:jc w:val="both"/>
        <w:rPr>
          <w:rFonts w:eastAsia="Verdana"/>
          <w:spacing w:val="-10"/>
          <w:sz w:val="23"/>
          <w:szCs w:val="23"/>
        </w:rPr>
      </w:pPr>
    </w:p>
    <w:p w:rsidR="00F23FB6" w:rsidRDefault="00F23FB6">
      <w:pPr>
        <w:pStyle w:val="Standard"/>
        <w:rPr>
          <w:rFonts w:eastAsia="Verdana"/>
          <w:spacing w:val="-10"/>
          <w:sz w:val="23"/>
          <w:szCs w:val="23"/>
        </w:rPr>
      </w:pPr>
    </w:p>
    <w:p w:rsidR="00F23FB6" w:rsidRDefault="00F23FB6">
      <w:pPr>
        <w:pStyle w:val="Standard"/>
        <w:rPr>
          <w:rFonts w:eastAsia="Verdana"/>
          <w:spacing w:val="-10"/>
          <w:sz w:val="23"/>
          <w:szCs w:val="23"/>
        </w:rPr>
      </w:pPr>
    </w:p>
    <w:p w:rsidR="00F23FB6" w:rsidRDefault="00F23FB6">
      <w:pPr>
        <w:pStyle w:val="Standard"/>
        <w:rPr>
          <w:rFonts w:eastAsia="Verdana"/>
          <w:spacing w:val="-10"/>
          <w:sz w:val="23"/>
          <w:szCs w:val="23"/>
        </w:rPr>
      </w:pPr>
    </w:p>
    <w:p w:rsidR="00F23FB6" w:rsidRDefault="00F23FB6">
      <w:pPr>
        <w:pStyle w:val="Standard"/>
        <w:rPr>
          <w:rFonts w:eastAsia="Verdana"/>
          <w:spacing w:val="-10"/>
          <w:sz w:val="23"/>
          <w:szCs w:val="23"/>
        </w:rPr>
      </w:pPr>
    </w:p>
    <w:p w:rsidR="00F23FB6" w:rsidRDefault="00F23FB6">
      <w:pPr>
        <w:pStyle w:val="Standard"/>
        <w:rPr>
          <w:rFonts w:eastAsia="Verdana"/>
          <w:spacing w:val="-10"/>
          <w:sz w:val="23"/>
          <w:szCs w:val="23"/>
        </w:rPr>
      </w:pPr>
    </w:p>
    <w:p w:rsidR="00F23FB6" w:rsidRDefault="00F23FB6">
      <w:pPr>
        <w:pStyle w:val="Standard"/>
        <w:rPr>
          <w:rFonts w:eastAsia="Verdana"/>
          <w:spacing w:val="-10"/>
          <w:sz w:val="23"/>
          <w:szCs w:val="23"/>
        </w:rPr>
      </w:pPr>
    </w:p>
    <w:p w:rsidR="00F23FB6" w:rsidRDefault="00F23FB6">
      <w:pPr>
        <w:pStyle w:val="Standard"/>
        <w:rPr>
          <w:rFonts w:eastAsia="Verdana"/>
          <w:spacing w:val="-10"/>
          <w:sz w:val="23"/>
          <w:szCs w:val="23"/>
        </w:rPr>
      </w:pPr>
    </w:p>
    <w:p w:rsidR="00F23FB6" w:rsidRDefault="00F23FB6">
      <w:pPr>
        <w:pStyle w:val="Standard"/>
        <w:rPr>
          <w:rFonts w:eastAsia="Verdana"/>
          <w:spacing w:val="-10"/>
          <w:sz w:val="23"/>
          <w:szCs w:val="23"/>
        </w:rPr>
      </w:pPr>
    </w:p>
    <w:p w:rsidR="00F23FB6" w:rsidRDefault="00F23FB6">
      <w:pPr>
        <w:pStyle w:val="Standard"/>
        <w:rPr>
          <w:rFonts w:eastAsia="Verdana"/>
          <w:spacing w:val="-10"/>
          <w:sz w:val="23"/>
          <w:szCs w:val="23"/>
        </w:rPr>
      </w:pPr>
    </w:p>
    <w:p w:rsidR="00F23FB6" w:rsidRDefault="00F23FB6">
      <w:pPr>
        <w:pStyle w:val="Standard"/>
        <w:rPr>
          <w:rFonts w:eastAsia="Verdana"/>
          <w:spacing w:val="-10"/>
          <w:sz w:val="23"/>
          <w:szCs w:val="23"/>
        </w:rPr>
      </w:pPr>
    </w:p>
    <w:p w:rsidR="00F23FB6" w:rsidRDefault="00F23FB6">
      <w:pPr>
        <w:pStyle w:val="Standard"/>
        <w:rPr>
          <w:rFonts w:eastAsia="Verdana"/>
          <w:spacing w:val="-10"/>
          <w:sz w:val="23"/>
          <w:szCs w:val="23"/>
        </w:rPr>
      </w:pPr>
    </w:p>
    <w:p w:rsidR="00F23FB6" w:rsidRDefault="00F23FB6">
      <w:pPr>
        <w:pStyle w:val="Standard"/>
        <w:rPr>
          <w:rFonts w:eastAsia="Verdana"/>
          <w:spacing w:val="-10"/>
          <w:sz w:val="23"/>
          <w:szCs w:val="23"/>
        </w:rPr>
      </w:pPr>
    </w:p>
    <w:p w:rsidR="00F23FB6" w:rsidRDefault="00F23FB6">
      <w:pPr>
        <w:pStyle w:val="Standard"/>
        <w:rPr>
          <w:rFonts w:eastAsia="Verdana"/>
          <w:spacing w:val="-10"/>
          <w:sz w:val="23"/>
          <w:szCs w:val="23"/>
        </w:rPr>
      </w:pPr>
    </w:p>
    <w:p w:rsidR="00F23FB6" w:rsidRDefault="00F23FB6">
      <w:pPr>
        <w:pStyle w:val="Standard"/>
        <w:rPr>
          <w:rFonts w:eastAsia="Verdana"/>
          <w:spacing w:val="-10"/>
          <w:sz w:val="23"/>
          <w:szCs w:val="23"/>
        </w:rPr>
      </w:pPr>
    </w:p>
    <w:p w:rsidR="00F23FB6" w:rsidRDefault="00F23FB6">
      <w:pPr>
        <w:pStyle w:val="Standard"/>
        <w:rPr>
          <w:rFonts w:eastAsia="Verdana"/>
          <w:spacing w:val="-10"/>
          <w:sz w:val="23"/>
          <w:szCs w:val="23"/>
        </w:rPr>
      </w:pPr>
    </w:p>
    <w:p w:rsidR="00F23FB6" w:rsidRDefault="00F23FB6">
      <w:pPr>
        <w:pStyle w:val="Standard"/>
        <w:rPr>
          <w:rFonts w:eastAsia="Verdana"/>
          <w:spacing w:val="-10"/>
          <w:sz w:val="23"/>
          <w:szCs w:val="23"/>
        </w:rPr>
      </w:pPr>
    </w:p>
    <w:p w:rsidR="00F23FB6" w:rsidRDefault="00F23FB6">
      <w:pPr>
        <w:pStyle w:val="Standard"/>
        <w:rPr>
          <w:rFonts w:eastAsia="Verdana"/>
          <w:spacing w:val="-10"/>
          <w:sz w:val="23"/>
          <w:szCs w:val="23"/>
        </w:rPr>
      </w:pPr>
    </w:p>
    <w:p w:rsidR="00F23FB6" w:rsidRDefault="00F23FB6">
      <w:pPr>
        <w:pStyle w:val="Standard"/>
        <w:rPr>
          <w:rFonts w:eastAsia="Verdana"/>
          <w:spacing w:val="-10"/>
          <w:sz w:val="23"/>
          <w:szCs w:val="23"/>
        </w:rPr>
      </w:pPr>
    </w:p>
    <w:p w:rsidR="00F23FB6" w:rsidRDefault="00F23FB6">
      <w:pPr>
        <w:pStyle w:val="Standard"/>
        <w:rPr>
          <w:rFonts w:eastAsia="Verdana"/>
          <w:spacing w:val="-10"/>
          <w:sz w:val="23"/>
          <w:szCs w:val="23"/>
        </w:rPr>
      </w:pPr>
    </w:p>
    <w:p w:rsidR="00F23FB6" w:rsidRDefault="00F23FB6">
      <w:pPr>
        <w:pStyle w:val="Standard"/>
        <w:rPr>
          <w:rFonts w:eastAsia="Verdana"/>
          <w:spacing w:val="-10"/>
          <w:sz w:val="23"/>
          <w:szCs w:val="23"/>
        </w:rPr>
      </w:pPr>
    </w:p>
    <w:p w:rsidR="00F23FB6" w:rsidRDefault="00F23FB6">
      <w:pPr>
        <w:pStyle w:val="Standard"/>
        <w:rPr>
          <w:rFonts w:eastAsia="Verdana"/>
          <w:spacing w:val="-10"/>
          <w:sz w:val="23"/>
          <w:szCs w:val="23"/>
        </w:rPr>
      </w:pPr>
    </w:p>
    <w:p w:rsidR="00F23FB6" w:rsidRDefault="00F23FB6">
      <w:pPr>
        <w:pStyle w:val="Standard"/>
        <w:rPr>
          <w:rFonts w:eastAsia="Verdana"/>
          <w:spacing w:val="-10"/>
          <w:sz w:val="23"/>
          <w:szCs w:val="23"/>
        </w:rPr>
      </w:pPr>
    </w:p>
    <w:p w:rsidR="00F23FB6" w:rsidRDefault="00F23FB6">
      <w:pPr>
        <w:pStyle w:val="Standard"/>
      </w:pPr>
    </w:p>
    <w:sectPr w:rsidR="00F23FB6">
      <w:pgSz w:w="11905" w:h="16837"/>
      <w:pgMar w:top="426" w:right="1134" w:bottom="851"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B97" w:rsidRDefault="00153B97">
      <w:r>
        <w:separator/>
      </w:r>
    </w:p>
  </w:endnote>
  <w:endnote w:type="continuationSeparator" w:id="0">
    <w:p w:rsidR="00153B97" w:rsidRDefault="00153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Times New Roman"/>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B97" w:rsidRDefault="00153B97">
      <w:r>
        <w:rPr>
          <w:color w:val="000000"/>
        </w:rPr>
        <w:separator/>
      </w:r>
    </w:p>
  </w:footnote>
  <w:footnote w:type="continuationSeparator" w:id="0">
    <w:p w:rsidR="00153B97" w:rsidRDefault="00153B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B61D9"/>
    <w:multiLevelType w:val="multilevel"/>
    <w:tmpl w:val="34400D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B272DB0"/>
    <w:multiLevelType w:val="multilevel"/>
    <w:tmpl w:val="06F899D8"/>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2" w15:restartNumberingAfterBreak="0">
    <w:nsid w:val="41773C2A"/>
    <w:multiLevelType w:val="multilevel"/>
    <w:tmpl w:val="A9E068A0"/>
    <w:lvl w:ilvl="0">
      <w:start w:val="1"/>
      <w:numFmt w:val="ordin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3A74939"/>
    <w:multiLevelType w:val="multilevel"/>
    <w:tmpl w:val="C4C8D9BC"/>
    <w:lvl w:ilvl="0">
      <w:start w:val="1"/>
      <w:numFmt w:val="decimal"/>
      <w:lvlText w:val="%1."/>
      <w:lvlJc w:val="left"/>
      <w:pPr>
        <w:ind w:left="36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4" w15:restartNumberingAfterBreak="0">
    <w:nsid w:val="6A02174F"/>
    <w:multiLevelType w:val="multilevel"/>
    <w:tmpl w:val="D76E11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4"/>
  </w:num>
  <w:num w:numId="3">
    <w:abstractNumId w:val="2"/>
  </w:num>
  <w:num w:numId="4">
    <w:abstractNumId w:val="1"/>
  </w:num>
  <w:num w:numId="5">
    <w:abstractNumId w:val="1"/>
    <w:lvlOverride w:ilvl="0">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429"/>
    <w:rsid w:val="000513CF"/>
    <w:rsid w:val="00153B97"/>
    <w:rsid w:val="00216429"/>
    <w:rsid w:val="00624658"/>
    <w:rsid w:val="00F23F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310DE1-0324-4B6F-B989-BB10C2855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Lucida Sans Unicode" w:hAnsi="Times New Roman" w:cs="Tahoma"/>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widowControl w:val="0"/>
      <w:suppressAutoHyphens/>
      <w:autoSpaceDN w:val="0"/>
      <w:textAlignment w:val="baseline"/>
    </w:pPr>
    <w:rPr>
      <w:kern w:val="3"/>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customStyle="1" w:styleId="Textbody">
    <w:name w:val="Text body"/>
    <w:basedOn w:val="Standard"/>
    <w:pPr>
      <w:spacing w:after="120"/>
    </w:pPr>
  </w:style>
  <w:style w:type="paragraph" w:styleId="Lista">
    <w:name w:val="List"/>
    <w:basedOn w:val="Textbody"/>
  </w:style>
  <w:style w:type="paragraph" w:styleId="Nagwek">
    <w:name w:val="header"/>
    <w:basedOn w:val="Standard"/>
    <w:next w:val="Textbody"/>
    <w:pPr>
      <w:keepNext/>
      <w:spacing w:before="240" w:after="120"/>
    </w:pPr>
    <w:rPr>
      <w:rFonts w:ascii="Arial" w:hAnsi="Arial"/>
      <w:sz w:val="28"/>
      <w:szCs w:val="28"/>
    </w:rPr>
  </w:style>
  <w:style w:type="paragraph" w:customStyle="1" w:styleId="TableContents">
    <w:name w:val="Table Contents"/>
    <w:basedOn w:val="Standard"/>
    <w:pPr>
      <w:suppressLineNumbers/>
    </w:pPr>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odtytu">
    <w:name w:val="Subtitle"/>
    <w:basedOn w:val="Standard"/>
    <w:next w:val="Textbody"/>
    <w:rPr>
      <w:sz w:val="28"/>
    </w:rPr>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paragraph" w:styleId="Tekstdymka">
    <w:name w:val="Balloon Text"/>
    <w:basedOn w:val="Normalny"/>
    <w:rPr>
      <w:rFonts w:ascii="Tahoma" w:hAnsi="Tahoma"/>
      <w:sz w:val="16"/>
      <w:szCs w:val="16"/>
    </w:rPr>
  </w:style>
  <w:style w:type="character" w:customStyle="1" w:styleId="TekstdymkaZnak">
    <w:name w:val="Tekst dymka Znak"/>
    <w:rPr>
      <w:rFonts w:ascii="Tahoma" w:hAnsi="Tahoma"/>
      <w:sz w:val="16"/>
      <w:szCs w:val="16"/>
    </w:rPr>
  </w:style>
  <w:style w:type="paragraph" w:styleId="Akapitzlist">
    <w:name w:val="List Paragraph"/>
    <w:basedOn w:val="Normalny"/>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puser\Desktop\nab&#243;r%20szkolenia%20%20FP%202022\grupowe%202022\zapytanie%20opiekun\Kryteria%20wyboru%20jednostki%20szkoleniowej.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Kryteria wyboru jednostki szkoleniowej.dot</Template>
  <TotalTime>1</TotalTime>
  <Pages>5</Pages>
  <Words>1587</Words>
  <Characters>9528</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pupuser</dc:creator>
  <cp:keywords/>
  <cp:lastModifiedBy>pupuser</cp:lastModifiedBy>
  <cp:revision>1</cp:revision>
  <cp:lastPrinted>2021-02-03T11:52:00Z</cp:lastPrinted>
  <dcterms:created xsi:type="dcterms:W3CDTF">2022-08-18T10:07:00Z</dcterms:created>
  <dcterms:modified xsi:type="dcterms:W3CDTF">2022-08-18T10:08:00Z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